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E84ED" w14:textId="2C9DBA50" w:rsidR="0046110D" w:rsidRDefault="000635E9">
      <w:r w:rsidRPr="000635E9">
        <w:rPr>
          <w:rFonts w:ascii="Book Antiqua" w:eastAsia="Book Antiqua" w:hAnsi="Book Antiqua" w:cs="Book Antiqua"/>
          <w:b/>
          <w:noProof/>
          <w:color w:val="000000"/>
          <w:sz w:val="24"/>
          <w:szCs w:val="24"/>
          <w:lang w:val="id-ID"/>
        </w:rPr>
        <w:drawing>
          <wp:anchor distT="0" distB="0" distL="114300" distR="114300" simplePos="0" relativeHeight="251658240" behindDoc="1" locked="0" layoutInCell="1" allowOverlap="1" wp14:anchorId="1C2DB607" wp14:editId="065AEED7">
            <wp:simplePos x="0" y="0"/>
            <wp:positionH relativeFrom="margin">
              <wp:posOffset>-142875</wp:posOffset>
            </wp:positionH>
            <wp:positionV relativeFrom="paragraph">
              <wp:posOffset>147955</wp:posOffset>
            </wp:positionV>
            <wp:extent cx="635000" cy="952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445F9B" w14:textId="77777777" w:rsidR="001D3566" w:rsidRPr="001D3566" w:rsidRDefault="001D3566" w:rsidP="001D3566">
      <w:pPr>
        <w:suppressAutoHyphens/>
        <w:spacing w:after="0" w:line="240" w:lineRule="auto"/>
        <w:ind w:leftChars="-1" w:left="2" w:right="-568" w:hangingChars="1" w:hanging="4"/>
        <w:jc w:val="center"/>
        <w:textDirection w:val="btLr"/>
        <w:textAlignment w:val="top"/>
        <w:outlineLvl w:val="0"/>
        <w:rPr>
          <w:rFonts w:ascii="Cambria" w:eastAsia="Cambria" w:hAnsi="Cambria" w:cs="Cambria"/>
          <w:b/>
          <w:position w:val="-1"/>
          <w:sz w:val="36"/>
          <w:szCs w:val="36"/>
          <w:lang w:val="en-US"/>
        </w:rPr>
      </w:pPr>
      <w:r w:rsidRPr="001D3566">
        <w:rPr>
          <w:rFonts w:ascii="Cambria" w:eastAsia="Cambria" w:hAnsi="Cambria" w:cs="Cambria"/>
          <w:b/>
          <w:position w:val="-1"/>
          <w:sz w:val="36"/>
          <w:szCs w:val="36"/>
          <w:lang w:val="en-US"/>
        </w:rPr>
        <w:t xml:space="preserve">International Journal of Applied Economics, </w:t>
      </w:r>
    </w:p>
    <w:p w14:paraId="2A59268C" w14:textId="348D56B6" w:rsidR="00E616BF" w:rsidRPr="00E616BF" w:rsidRDefault="001D3566" w:rsidP="001D3566">
      <w:pPr>
        <w:suppressAutoHyphens/>
        <w:spacing w:after="0" w:line="240" w:lineRule="auto"/>
        <w:ind w:leftChars="-1" w:left="2" w:right="-568" w:hangingChars="1" w:hanging="4"/>
        <w:jc w:val="center"/>
        <w:textDirection w:val="btLr"/>
        <w:textAlignment w:val="top"/>
        <w:outlineLvl w:val="0"/>
        <w:rPr>
          <w:rFonts w:ascii="Cambria" w:eastAsia="Cambria" w:hAnsi="Cambria" w:cs="Cambria"/>
          <w:position w:val="-1"/>
          <w:sz w:val="36"/>
          <w:szCs w:val="36"/>
          <w:lang w:val="en-US"/>
        </w:rPr>
      </w:pPr>
      <w:r w:rsidRPr="001D3566">
        <w:rPr>
          <w:rFonts w:ascii="Cambria" w:eastAsia="Cambria" w:hAnsi="Cambria" w:cs="Cambria"/>
          <w:b/>
          <w:position w:val="-1"/>
          <w:sz w:val="36"/>
          <w:szCs w:val="36"/>
          <w:lang w:val="en-US"/>
        </w:rPr>
        <w:t>Banking and Management (IJAEBM)</w:t>
      </w:r>
      <w:r w:rsidR="00E616BF" w:rsidRPr="00E616BF">
        <w:rPr>
          <w:rFonts w:ascii="Arial" w:eastAsia="Arial" w:hAnsi="Arial" w:cs="Arial"/>
          <w:position w:val="-1"/>
          <w:sz w:val="28"/>
          <w:szCs w:val="28"/>
          <w:highlight w:val="white"/>
          <w:lang w:val="en-US"/>
        </w:rPr>
        <w:br/>
      </w:r>
      <w:r w:rsidR="00E616BF" w:rsidRPr="00E616BF">
        <w:rPr>
          <w:rFonts w:ascii="Arial" w:eastAsia="Arial" w:hAnsi="Arial" w:cs="Arial"/>
          <w:position w:val="-1"/>
          <w:highlight w:val="white"/>
          <w:lang w:val="en-US"/>
        </w:rPr>
        <w:t>Email: arsypersadaquality@gmail.com</w:t>
      </w:r>
      <w:r w:rsidR="00E616BF" w:rsidRPr="00E616BF">
        <w:rPr>
          <w:rFonts w:ascii="Cambria" w:eastAsia="Cambria" w:hAnsi="Cambria" w:cs="Cambria"/>
          <w:position w:val="-1"/>
          <w:lang w:val="en-US"/>
        </w:rPr>
        <w:t xml:space="preserve">  </w:t>
      </w:r>
    </w:p>
    <w:p w14:paraId="39289FEE" w14:textId="23A06708" w:rsidR="007F1B74" w:rsidRPr="006B0FC4" w:rsidRDefault="006B0FC4">
      <w:pPr>
        <w:pBdr>
          <w:top w:val="nil"/>
          <w:left w:val="nil"/>
          <w:bottom w:val="double" w:sz="6" w:space="1" w:color="auto"/>
          <w:right w:val="nil"/>
          <w:between w:val="nil"/>
        </w:pBdr>
        <w:spacing w:after="0" w:line="240" w:lineRule="auto"/>
        <w:rPr>
          <w:rFonts w:asciiTheme="majorHAnsi" w:eastAsia="Times New Roman" w:hAnsiTheme="majorHAnsi" w:cs="Times New Roman"/>
          <w:color w:val="000000"/>
          <w:sz w:val="24"/>
          <w:szCs w:val="24"/>
        </w:rPr>
      </w:pPr>
      <w:r>
        <w:rPr>
          <w:position w:val="-1"/>
          <w:lang w:val="en-US"/>
        </w:rPr>
        <w:t xml:space="preserve">                             </w:t>
      </w:r>
      <w:r w:rsidR="001D3566">
        <w:rPr>
          <w:position w:val="-1"/>
          <w:lang w:val="en-US"/>
        </w:rPr>
        <w:t xml:space="preserve">                 </w:t>
      </w:r>
      <w:r>
        <w:rPr>
          <w:position w:val="-1"/>
          <w:lang w:val="en-US"/>
        </w:rPr>
        <w:t xml:space="preserve"> </w:t>
      </w:r>
      <w:r w:rsidR="000635E9" w:rsidRPr="000635E9">
        <w:rPr>
          <w:position w:val="-1"/>
          <w:lang w:val="en-US"/>
        </w:rPr>
        <w:t>https://ejournalarsypersada.com/index.php/ajaebm</w:t>
      </w:r>
    </w:p>
    <w:p w14:paraId="668C31DE" w14:textId="622FC076" w:rsidR="00D66E9D" w:rsidRDefault="00D66E9D">
      <w:pPr>
        <w:pBdr>
          <w:left w:val="nil"/>
          <w:bottom w:val="nil"/>
          <w:right w:val="nil"/>
          <w:between w:val="nil"/>
        </w:pBdr>
        <w:spacing w:after="0" w:line="240" w:lineRule="auto"/>
        <w:rPr>
          <w:rFonts w:ascii="Times New Roman" w:eastAsia="Times New Roman" w:hAnsi="Times New Roman" w:cs="Times New Roman"/>
          <w:color w:val="000000"/>
          <w:sz w:val="24"/>
          <w:szCs w:val="24"/>
        </w:rPr>
      </w:pPr>
    </w:p>
    <w:p w14:paraId="20ACD913" w14:textId="08973A21" w:rsidR="000635E9" w:rsidRPr="000635E9" w:rsidRDefault="000635E9" w:rsidP="000635E9">
      <w:pPr>
        <w:pBdr>
          <w:top w:val="nil"/>
          <w:left w:val="nil"/>
          <w:bottom w:val="nil"/>
          <w:right w:val="nil"/>
          <w:between w:val="nil"/>
        </w:pBdr>
        <w:spacing w:after="0" w:line="240" w:lineRule="auto"/>
        <w:rPr>
          <w:rFonts w:ascii="Book Antiqua" w:eastAsia="Book Antiqua" w:hAnsi="Book Antiqua" w:cs="Book Antiqua"/>
          <w:b/>
          <w:color w:val="000000"/>
          <w:sz w:val="24"/>
          <w:szCs w:val="24"/>
          <w:lang w:val="id-ID"/>
        </w:rPr>
      </w:pPr>
    </w:p>
    <w:p w14:paraId="2B620BA2" w14:textId="77777777" w:rsidR="007F1B74" w:rsidRDefault="007F1B74">
      <w:pPr>
        <w:pBdr>
          <w:top w:val="nil"/>
          <w:left w:val="nil"/>
          <w:bottom w:val="nil"/>
          <w:right w:val="nil"/>
          <w:between w:val="nil"/>
        </w:pBdr>
        <w:spacing w:after="0" w:line="240" w:lineRule="auto"/>
        <w:rPr>
          <w:rFonts w:ascii="Book Antiqua" w:eastAsia="Book Antiqua" w:hAnsi="Book Antiqua" w:cs="Book Antiqua"/>
          <w:b/>
          <w:color w:val="000000"/>
          <w:sz w:val="24"/>
          <w:szCs w:val="24"/>
        </w:rPr>
      </w:pPr>
    </w:p>
    <w:p w14:paraId="2550DB64" w14:textId="0582F84C" w:rsidR="00B50AEC" w:rsidRPr="00F96778" w:rsidRDefault="00561D67" w:rsidP="00F96778">
      <w:pPr>
        <w:pBdr>
          <w:top w:val="nil"/>
          <w:left w:val="nil"/>
          <w:bottom w:val="nil"/>
          <w:right w:val="nil"/>
          <w:between w:val="nil"/>
        </w:pBdr>
        <w:spacing w:after="0" w:line="240" w:lineRule="auto"/>
        <w:jc w:val="center"/>
        <w:rPr>
          <w:rFonts w:ascii="Book Antiqua" w:eastAsia="Book Antiqua" w:hAnsi="Book Antiqua" w:cs="Book Antiqua"/>
          <w:b/>
          <w:bCs/>
          <w:color w:val="000000"/>
          <w:sz w:val="28"/>
          <w:szCs w:val="28"/>
          <w:lang w:val="en-ID"/>
        </w:rPr>
      </w:pPr>
      <w:r w:rsidRPr="00F96778">
        <w:rPr>
          <w:rFonts w:ascii="Book Antiqua" w:eastAsia="Book Antiqua" w:hAnsi="Book Antiqua" w:cs="Book Antiqua"/>
          <w:b/>
          <w:bCs/>
          <w:color w:val="000000"/>
          <w:sz w:val="28"/>
          <w:szCs w:val="28"/>
        </w:rPr>
        <w:t>THE IMPACT OF GLOBALIZATION ON INDONESIA'S ECONOMIC STRUCTURE</w:t>
      </w:r>
    </w:p>
    <w:p w14:paraId="6B651499" w14:textId="3A30BCDA" w:rsidR="007F1B74" w:rsidRPr="00F96778" w:rsidRDefault="007F1B74">
      <w:pPr>
        <w:pBdr>
          <w:top w:val="nil"/>
          <w:left w:val="nil"/>
          <w:bottom w:val="nil"/>
          <w:right w:val="nil"/>
          <w:between w:val="nil"/>
        </w:pBdr>
        <w:spacing w:after="0" w:line="240" w:lineRule="auto"/>
        <w:jc w:val="center"/>
        <w:rPr>
          <w:rFonts w:ascii="Book Antiqua" w:eastAsia="Book Antiqua" w:hAnsi="Book Antiqua" w:cs="Book Antiqua"/>
          <w:b/>
          <w:color w:val="000000"/>
          <w:sz w:val="28"/>
          <w:szCs w:val="28"/>
          <w:lang w:val="en-ID"/>
        </w:rPr>
      </w:pPr>
    </w:p>
    <w:p w14:paraId="1FD42E1D" w14:textId="77777777" w:rsidR="007F1B74" w:rsidRPr="00F96778" w:rsidRDefault="007F1B74">
      <w:pPr>
        <w:pBdr>
          <w:top w:val="nil"/>
          <w:left w:val="nil"/>
          <w:bottom w:val="nil"/>
          <w:right w:val="nil"/>
          <w:between w:val="nil"/>
        </w:pBdr>
        <w:spacing w:after="0" w:line="240" w:lineRule="auto"/>
        <w:jc w:val="center"/>
        <w:rPr>
          <w:rFonts w:ascii="Book Antiqua" w:eastAsia="Book Antiqua" w:hAnsi="Book Antiqua" w:cs="Book Antiqua"/>
          <w:b/>
          <w:color w:val="000000"/>
          <w:sz w:val="24"/>
          <w:szCs w:val="24"/>
          <w:lang w:val="en-ID"/>
        </w:rPr>
      </w:pPr>
    </w:p>
    <w:p w14:paraId="2F981980" w14:textId="77777777" w:rsidR="00B50AEC" w:rsidRPr="004538E5" w:rsidRDefault="00B50AEC" w:rsidP="00B50AEC">
      <w:pPr>
        <w:spacing w:after="0" w:line="240" w:lineRule="auto"/>
        <w:jc w:val="center"/>
        <w:rPr>
          <w:rFonts w:ascii="Californian FB" w:eastAsia="Times New Roman" w:hAnsi="Californian FB" w:cs="Courier New"/>
          <w:b/>
          <w:noProof/>
          <w:sz w:val="20"/>
          <w:szCs w:val="20"/>
          <w:lang w:val="sv-SE"/>
        </w:rPr>
      </w:pPr>
      <w:bookmarkStart w:id="0" w:name="_Hlk202741337"/>
      <w:r w:rsidRPr="004538E5">
        <w:rPr>
          <w:rFonts w:ascii="Californian FB" w:eastAsia="Times New Roman" w:hAnsi="Californian FB" w:cs="Courier New"/>
          <w:b/>
          <w:noProof/>
          <w:sz w:val="20"/>
          <w:szCs w:val="20"/>
          <w:lang w:val="sv-SE"/>
        </w:rPr>
        <w:t>Putri Anditha, Friska Amelia Purba, Ali Zidan Bangun, Muhammad Zais</w:t>
      </w:r>
    </w:p>
    <w:p w14:paraId="253BB47F" w14:textId="77777777" w:rsidR="004B7B95" w:rsidRPr="004538E5" w:rsidRDefault="004B7B95" w:rsidP="004B7B95">
      <w:pPr>
        <w:spacing w:after="0" w:line="240" w:lineRule="auto"/>
        <w:jc w:val="center"/>
        <w:rPr>
          <w:rFonts w:ascii="Californian FB" w:hAnsi="Californian FB"/>
          <w:i/>
          <w:iCs/>
          <w:sz w:val="18"/>
          <w:szCs w:val="16"/>
          <w:lang w:val="sv-SE"/>
        </w:rPr>
      </w:pPr>
      <w:r w:rsidRPr="004538E5">
        <w:rPr>
          <w:rFonts w:ascii="Californian FB" w:hAnsi="Californian FB"/>
          <w:i/>
          <w:iCs/>
          <w:sz w:val="18"/>
          <w:szCs w:val="16"/>
          <w:lang w:val="sv-SE"/>
        </w:rPr>
        <w:t xml:space="preserve"> Jurusan Ekonomi Islam, Universitas Islam Negeri Sumatera Utara</w:t>
      </w:r>
    </w:p>
    <w:bookmarkEnd w:id="0"/>
    <w:p w14:paraId="1C23A70F" w14:textId="0E8DCA1F" w:rsidR="00B50AEC" w:rsidRPr="00B50AEC" w:rsidRDefault="00B50AEC" w:rsidP="00B50AEC">
      <w:pPr>
        <w:spacing w:after="0" w:line="240" w:lineRule="auto"/>
        <w:jc w:val="center"/>
        <w:rPr>
          <w:sz w:val="20"/>
          <w:szCs w:val="20"/>
          <w:lang w:val="en-ID"/>
        </w:rPr>
      </w:pPr>
      <w:r>
        <w:rPr>
          <w:sz w:val="20"/>
          <w:szCs w:val="20"/>
          <w:lang w:val="en-ID"/>
        </w:rPr>
        <w:fldChar w:fldCharType="begin"/>
      </w:r>
      <w:r>
        <w:rPr>
          <w:sz w:val="20"/>
          <w:szCs w:val="20"/>
          <w:lang w:val="en-ID"/>
        </w:rPr>
        <w:instrText>HYPERLINK "mailto:</w:instrText>
      </w:r>
      <w:r w:rsidRPr="00B50AEC">
        <w:rPr>
          <w:sz w:val="20"/>
          <w:szCs w:val="20"/>
          <w:lang w:val="en-ID"/>
        </w:rPr>
        <w:instrText>friskaamelia392@gmail.com</w:instrText>
      </w:r>
      <w:r>
        <w:rPr>
          <w:sz w:val="20"/>
          <w:szCs w:val="20"/>
          <w:lang w:val="en-ID"/>
        </w:rPr>
        <w:instrText>"</w:instrText>
      </w:r>
      <w:r>
        <w:rPr>
          <w:sz w:val="20"/>
          <w:szCs w:val="20"/>
          <w:lang w:val="en-ID"/>
        </w:rPr>
        <w:fldChar w:fldCharType="separate"/>
      </w:r>
      <w:r w:rsidRPr="00B50AEC">
        <w:rPr>
          <w:rStyle w:val="Hyperlink"/>
          <w:sz w:val="20"/>
          <w:szCs w:val="20"/>
          <w:lang w:val="en-ID"/>
        </w:rPr>
        <w:t>friskaamelia392@gmail.com</w:t>
      </w:r>
      <w:r>
        <w:rPr>
          <w:sz w:val="20"/>
          <w:szCs w:val="20"/>
          <w:lang w:val="en-ID"/>
        </w:rPr>
        <w:fldChar w:fldCharType="end"/>
      </w:r>
      <w:r>
        <w:rPr>
          <w:sz w:val="20"/>
          <w:szCs w:val="20"/>
          <w:lang w:val="en-ID"/>
        </w:rPr>
        <w:t xml:space="preserve"> </w:t>
      </w:r>
      <w:r w:rsidRPr="00B50AEC">
        <w:rPr>
          <w:sz w:val="20"/>
          <w:szCs w:val="20"/>
          <w:lang w:val="en-ID"/>
        </w:rPr>
        <w:t xml:space="preserve">, </w:t>
      </w:r>
      <w:hyperlink r:id="rId10" w:history="1">
        <w:r w:rsidRPr="00B50AEC">
          <w:rPr>
            <w:rStyle w:val="Hyperlink"/>
            <w:sz w:val="20"/>
            <w:szCs w:val="20"/>
            <w:lang w:val="en-ID"/>
          </w:rPr>
          <w:t>putrianditha5@gmail.com</w:t>
        </w:r>
      </w:hyperlink>
      <w:r>
        <w:rPr>
          <w:sz w:val="20"/>
          <w:szCs w:val="20"/>
          <w:lang w:val="en-ID"/>
        </w:rPr>
        <w:t xml:space="preserve"> </w:t>
      </w:r>
      <w:r w:rsidRPr="00B50AEC">
        <w:rPr>
          <w:sz w:val="20"/>
          <w:szCs w:val="20"/>
          <w:lang w:val="en-ID"/>
        </w:rPr>
        <w:t xml:space="preserve">, </w:t>
      </w:r>
      <w:hyperlink r:id="rId11" w:history="1">
        <w:r w:rsidRPr="00B50AEC">
          <w:rPr>
            <w:rStyle w:val="Hyperlink"/>
            <w:sz w:val="20"/>
            <w:szCs w:val="20"/>
            <w:lang w:val="en-ID"/>
          </w:rPr>
          <w:t>alizidanbangun@gmail.com</w:t>
        </w:r>
      </w:hyperlink>
      <w:r>
        <w:rPr>
          <w:sz w:val="20"/>
          <w:szCs w:val="20"/>
          <w:lang w:val="en-ID"/>
        </w:rPr>
        <w:t xml:space="preserve"> </w:t>
      </w:r>
    </w:p>
    <w:p w14:paraId="6DB4C2A8" w14:textId="77777777" w:rsidR="004B7B95" w:rsidRDefault="004B7B95" w:rsidP="004B7B95">
      <w:pPr>
        <w:spacing w:after="0" w:line="240" w:lineRule="auto"/>
        <w:jc w:val="center"/>
        <w:rPr>
          <w:rFonts w:ascii="Californian FB" w:hAnsi="Californian FB"/>
          <w:sz w:val="14"/>
          <w:szCs w:val="14"/>
        </w:rPr>
      </w:pPr>
    </w:p>
    <w:p w14:paraId="441839D3" w14:textId="77777777" w:rsidR="004B7B95" w:rsidRPr="004B7B95" w:rsidRDefault="004B7B95" w:rsidP="004B7B95">
      <w:pPr>
        <w:spacing w:after="0" w:line="240" w:lineRule="auto"/>
        <w:jc w:val="center"/>
        <w:rPr>
          <w:rFonts w:ascii="Californian FB" w:hAnsi="Californian FB"/>
          <w:sz w:val="14"/>
          <w:szCs w:val="14"/>
        </w:rPr>
      </w:pPr>
    </w:p>
    <w:p w14:paraId="11B7683C" w14:textId="77777777" w:rsidR="00B50AEC" w:rsidRPr="00B50AEC" w:rsidRDefault="00A62C5C" w:rsidP="00B50AEC">
      <w:pPr>
        <w:jc w:val="both"/>
        <w:rPr>
          <w:rFonts w:ascii="Book Antiqua" w:eastAsia="Book Antiqua" w:hAnsi="Book Antiqua" w:cs="Book Antiqua"/>
          <w:bCs/>
          <w:lang w:val="en-ID"/>
        </w:rPr>
      </w:pPr>
      <w:r w:rsidRPr="002F3A3D">
        <w:rPr>
          <w:rFonts w:ascii="Book Antiqua" w:eastAsia="Book Antiqua" w:hAnsi="Book Antiqua" w:cs="Book Antiqua"/>
          <w:b/>
          <w:color w:val="000000"/>
          <w:sz w:val="24"/>
          <w:szCs w:val="24"/>
          <w:lang w:val="de-DE"/>
        </w:rPr>
        <w:t>ABSTRACT</w:t>
      </w:r>
      <w:r w:rsidRPr="00424926">
        <w:rPr>
          <w:rFonts w:ascii="Book Antiqua" w:eastAsia="Book Antiqua" w:hAnsi="Book Antiqua" w:cs="Book Antiqua"/>
          <w:bCs/>
          <w:color w:val="000000"/>
          <w:sz w:val="24"/>
          <w:szCs w:val="24"/>
          <w:lang w:val="de-DE"/>
        </w:rPr>
        <w:t>:</w:t>
      </w:r>
      <w:r w:rsidR="004B7B95" w:rsidRPr="00424926">
        <w:rPr>
          <w:rFonts w:ascii="Californian FB" w:eastAsiaTheme="minorHAnsi" w:hAnsi="Californian FB" w:cstheme="minorBidi"/>
          <w:bCs/>
          <w:sz w:val="20"/>
          <w:szCs w:val="20"/>
          <w:lang w:val="id-ID"/>
        </w:rPr>
        <w:t xml:space="preserve"> </w:t>
      </w:r>
      <w:r w:rsidR="00B50AEC" w:rsidRPr="00B50AEC">
        <w:rPr>
          <w:rFonts w:ascii="Book Antiqua" w:eastAsia="Book Antiqua" w:hAnsi="Book Antiqua" w:cs="Book Antiqua"/>
          <w:bCs/>
          <w:lang w:val="en-ID"/>
        </w:rPr>
        <w:t xml:space="preserve">This study explores the impact of globalization on Indonesia’s economic structure through an Islamic economic perspective. Globalization has brought both opportunities and challenges for developing countries, including Indonesia, leading to complex shifts in national economic activity (Stiglitz, 2002). The opening of international trade, rapid technological transformation, and substantial foreign investment have accelerated overall economic growth but have also widened inequality and regional disparities between different economic sectors. Using a qualitative descriptive method with an extensive literature review, this research </w:t>
      </w:r>
      <w:proofErr w:type="spellStart"/>
      <w:r w:rsidR="00B50AEC" w:rsidRPr="00B50AEC">
        <w:rPr>
          <w:rFonts w:ascii="Book Antiqua" w:eastAsia="Book Antiqua" w:hAnsi="Book Antiqua" w:cs="Book Antiqua"/>
          <w:bCs/>
          <w:lang w:val="en-ID"/>
        </w:rPr>
        <w:t>analyzes</w:t>
      </w:r>
      <w:proofErr w:type="spellEnd"/>
      <w:r w:rsidR="00B50AEC" w:rsidRPr="00B50AEC">
        <w:rPr>
          <w:rFonts w:ascii="Book Antiqua" w:eastAsia="Book Antiqua" w:hAnsi="Book Antiqua" w:cs="Book Antiqua"/>
          <w:bCs/>
          <w:lang w:val="en-ID"/>
        </w:rPr>
        <w:t xml:space="preserve"> structural changes across the industrial, agricultural, and service sectors in direct response to increasing global economic integration. The results show that while globalization certainly promotes national efficiency and international competitiveness, it simultaneously poses threats to economic sovereignty, particularly concerning vulnerable local industries and food security. The Islamic economic framework, emphasizing </w:t>
      </w:r>
      <w:proofErr w:type="spellStart"/>
      <w:r w:rsidR="00B50AEC" w:rsidRPr="00B50AEC">
        <w:rPr>
          <w:rFonts w:ascii="Book Antiqua" w:eastAsia="Book Antiqua" w:hAnsi="Book Antiqua" w:cs="Book Antiqua"/>
          <w:bCs/>
          <w:i/>
          <w:iCs/>
          <w:lang w:val="en-ID"/>
        </w:rPr>
        <w:t>Maqashid</w:t>
      </w:r>
      <w:proofErr w:type="spellEnd"/>
      <w:r w:rsidR="00B50AEC" w:rsidRPr="00B50AEC">
        <w:rPr>
          <w:rFonts w:ascii="Book Antiqua" w:eastAsia="Book Antiqua" w:hAnsi="Book Antiqua" w:cs="Book Antiqua"/>
          <w:bCs/>
          <w:i/>
          <w:iCs/>
          <w:lang w:val="en-ID"/>
        </w:rPr>
        <w:t xml:space="preserve"> Syariah</w:t>
      </w:r>
      <w:r w:rsidR="00B50AEC" w:rsidRPr="00B50AEC">
        <w:rPr>
          <w:rFonts w:ascii="Book Antiqua" w:eastAsia="Book Antiqua" w:hAnsi="Book Antiqua" w:cs="Book Antiqua"/>
          <w:bCs/>
          <w:lang w:val="en-ID"/>
        </w:rPr>
        <w:t>, offers a necessary alternative paradigm to balance robust global participation with mandatory social justice through ethical trade practices and equitable wealth distribution mechanisms (Fukuyama &amp; Ahmad, 2021). This analysis provides critical insights for policymakers seeking to achieve inclusive and sustainable economic development amidst global volatility.</w:t>
      </w:r>
    </w:p>
    <w:p w14:paraId="7A864659" w14:textId="77777777" w:rsidR="00B50AEC" w:rsidRPr="00B50AEC" w:rsidRDefault="00A62C5C" w:rsidP="00B50AEC">
      <w:pPr>
        <w:pBdr>
          <w:top w:val="nil"/>
          <w:left w:val="nil"/>
          <w:bottom w:val="nil"/>
          <w:right w:val="nil"/>
          <w:between w:val="nil"/>
        </w:pBdr>
        <w:spacing w:after="0" w:line="240" w:lineRule="auto"/>
        <w:ind w:left="1134" w:hanging="1134"/>
        <w:jc w:val="both"/>
        <w:rPr>
          <w:rFonts w:ascii="Book Antiqua" w:eastAsia="Book Antiqua" w:hAnsi="Book Antiqua" w:cs="Book Antiqua"/>
          <w:bCs/>
          <w:i/>
          <w:iCs/>
          <w:color w:val="000000"/>
          <w:lang w:val="en-ID"/>
        </w:rPr>
      </w:pPr>
      <w:r>
        <w:rPr>
          <w:rFonts w:ascii="Book Antiqua" w:eastAsia="Book Antiqua" w:hAnsi="Book Antiqua" w:cs="Book Antiqua"/>
          <w:b/>
          <w:color w:val="000000"/>
          <w:sz w:val="24"/>
          <w:szCs w:val="24"/>
        </w:rPr>
        <w:t>Keywords</w:t>
      </w:r>
      <w:r>
        <w:rPr>
          <w:rFonts w:ascii="Book Antiqua" w:eastAsia="Book Antiqua" w:hAnsi="Book Antiqua" w:cs="Book Antiqua"/>
          <w:i/>
          <w:color w:val="000000"/>
          <w:sz w:val="24"/>
          <w:szCs w:val="24"/>
        </w:rPr>
        <w:t>:</w:t>
      </w:r>
      <w:r w:rsidR="004B7B95" w:rsidRPr="004B7B95">
        <w:rPr>
          <w:rFonts w:ascii="Californian FB" w:eastAsia="Times New Roman" w:hAnsi="Californian FB" w:cs="Times New Roman"/>
          <w:bCs/>
          <w:i/>
          <w:iCs/>
          <w:sz w:val="20"/>
          <w:szCs w:val="20"/>
          <w:lang w:val="id-ID"/>
        </w:rPr>
        <w:t xml:space="preserve"> </w:t>
      </w:r>
      <w:r w:rsidR="004B7B95" w:rsidRPr="004B7B95">
        <w:rPr>
          <w:rFonts w:ascii="Book Antiqua" w:eastAsia="Book Antiqua" w:hAnsi="Book Antiqua" w:cs="Book Antiqua"/>
          <w:bCs/>
          <w:i/>
          <w:iCs/>
          <w:color w:val="000000"/>
          <w:sz w:val="24"/>
          <w:szCs w:val="24"/>
          <w:lang w:val="id-ID"/>
        </w:rPr>
        <w:t> </w:t>
      </w:r>
      <w:r w:rsidR="00B50AEC" w:rsidRPr="00B50AEC">
        <w:rPr>
          <w:rFonts w:ascii="Book Antiqua" w:eastAsia="Book Antiqua" w:hAnsi="Book Antiqua" w:cs="Book Antiqua"/>
          <w:bCs/>
          <w:i/>
          <w:iCs/>
          <w:color w:val="000000"/>
          <w:lang w:val="en-ID"/>
        </w:rPr>
        <w:t>globalization, economic structure, Islamic economics, inequality, economic transformation</w:t>
      </w:r>
    </w:p>
    <w:p w14:paraId="16496AA9" w14:textId="0C45B9C0" w:rsidR="00122E94" w:rsidRDefault="00122E94" w:rsidP="00B50AEC">
      <w:pPr>
        <w:pBdr>
          <w:top w:val="nil"/>
          <w:left w:val="nil"/>
          <w:bottom w:val="nil"/>
          <w:right w:val="nil"/>
          <w:between w:val="nil"/>
        </w:pBdr>
        <w:spacing w:after="0" w:line="240" w:lineRule="auto"/>
        <w:ind w:left="1134" w:hanging="1134"/>
        <w:jc w:val="both"/>
        <w:rPr>
          <w:rFonts w:ascii="Book Antiqua" w:eastAsia="Book Antiqua" w:hAnsi="Book Antiqua" w:cs="Book Antiqua"/>
          <w:b/>
          <w:color w:val="000000"/>
          <w:sz w:val="24"/>
          <w:szCs w:val="24"/>
        </w:rPr>
      </w:pPr>
    </w:p>
    <w:p w14:paraId="29893CE2" w14:textId="257BB7DD" w:rsidR="007F1B74" w:rsidRDefault="00A62C5C">
      <w:pPr>
        <w:pBdr>
          <w:top w:val="nil"/>
          <w:left w:val="nil"/>
          <w:bottom w:val="nil"/>
          <w:right w:val="nil"/>
          <w:between w:val="nil"/>
        </w:pBdr>
        <w:tabs>
          <w:tab w:val="left" w:pos="991"/>
        </w:tabs>
        <w:spacing w:after="0" w:line="240" w:lineRule="auto"/>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ab/>
      </w:r>
    </w:p>
    <w:p w14:paraId="10F16B11" w14:textId="77777777" w:rsidR="007F1B74" w:rsidRDefault="007F1B74">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p>
    <w:p w14:paraId="145BBE66" w14:textId="27AC0208" w:rsidR="007F1B74" w:rsidRDefault="00561D67" w:rsidP="00561D67">
      <w:pPr>
        <w:pBdr>
          <w:top w:val="nil"/>
          <w:left w:val="nil"/>
          <w:bottom w:val="nil"/>
          <w:right w:val="nil"/>
          <w:between w:val="nil"/>
        </w:pBdr>
        <w:tabs>
          <w:tab w:val="left" w:pos="7331"/>
        </w:tabs>
        <w:spacing w:after="0" w:line="240" w:lineRule="auto"/>
        <w:jc w:val="center"/>
        <w:rPr>
          <w:rFonts w:ascii="Book Antiqua" w:eastAsia="Book Antiqua" w:hAnsi="Book Antiqua" w:cs="Book Antiqua"/>
          <w:b/>
          <w:color w:val="000000"/>
          <w:sz w:val="24"/>
          <w:szCs w:val="24"/>
        </w:rPr>
      </w:pPr>
      <w:proofErr w:type="spellStart"/>
      <w:proofErr w:type="gramStart"/>
      <w:r w:rsidRPr="00561D67">
        <w:rPr>
          <w:rFonts w:ascii="Times New Roman" w:eastAsia="Times New Roman" w:hAnsi="Times New Roman" w:cs="Times New Roman"/>
          <w:i/>
          <w:color w:val="000000"/>
        </w:rPr>
        <w:t>Submitted:September</w:t>
      </w:r>
      <w:proofErr w:type="spellEnd"/>
      <w:proofErr w:type="gramEnd"/>
      <w:r w:rsidRPr="00561D67">
        <w:rPr>
          <w:rFonts w:ascii="Times New Roman" w:eastAsia="Times New Roman" w:hAnsi="Times New Roman" w:cs="Times New Roman"/>
          <w:i/>
          <w:color w:val="000000"/>
        </w:rPr>
        <w:t xml:space="preserve"> ; </w:t>
      </w:r>
      <w:proofErr w:type="spellStart"/>
      <w:r w:rsidRPr="00561D67">
        <w:rPr>
          <w:rFonts w:ascii="Times New Roman" w:eastAsia="Times New Roman" w:hAnsi="Times New Roman" w:cs="Times New Roman"/>
          <w:i/>
          <w:color w:val="000000"/>
        </w:rPr>
        <w:t>Revised:Oktober</w:t>
      </w:r>
      <w:proofErr w:type="spellEnd"/>
      <w:r w:rsidRPr="00561D67">
        <w:rPr>
          <w:rFonts w:ascii="Times New Roman" w:eastAsia="Times New Roman" w:hAnsi="Times New Roman" w:cs="Times New Roman"/>
          <w:i/>
          <w:color w:val="000000"/>
        </w:rPr>
        <w:t xml:space="preserve"> ; Accepted: November</w:t>
      </w:r>
    </w:p>
    <w:p w14:paraId="1EA413FE" w14:textId="77777777" w:rsidR="007F1B74" w:rsidRDefault="007F1B74">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p>
    <w:p w14:paraId="179FAEF3" w14:textId="77777777" w:rsidR="007F1B74" w:rsidRDefault="007F1B74">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p>
    <w:p w14:paraId="6917A244" w14:textId="77777777" w:rsidR="00B50AEC" w:rsidRDefault="00B50AEC">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p>
    <w:p w14:paraId="4AB90223" w14:textId="77777777" w:rsidR="00B50AEC" w:rsidRDefault="00B50AEC">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sectPr w:rsidR="00B50AEC" w:rsidSect="00FC133D">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418" w:left="1985" w:header="720" w:footer="720" w:gutter="0"/>
          <w:pgNumType w:start="122"/>
          <w:cols w:space="720"/>
          <w:titlePg/>
        </w:sectPr>
      </w:pPr>
    </w:p>
    <w:p w14:paraId="6407522D" w14:textId="77777777" w:rsidR="007F1B74" w:rsidRDefault="00A62C5C">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lastRenderedPageBreak/>
        <w:t>INTRODUCTION</w:t>
      </w:r>
    </w:p>
    <w:p w14:paraId="68CDFBA8" w14:textId="6841586E" w:rsidR="00B50AEC" w:rsidRPr="004538E5" w:rsidRDefault="004538E5" w:rsidP="00B50AEC">
      <w:pPr>
        <w:spacing w:after="0" w:line="240" w:lineRule="auto"/>
        <w:ind w:firstLine="720"/>
        <w:jc w:val="both"/>
        <w:rPr>
          <w:rFonts w:ascii="Book Antiqua" w:eastAsia="Book Antiqua" w:hAnsi="Book Antiqua" w:cs="Book Antiqua"/>
          <w:color w:val="000000"/>
          <w:sz w:val="24"/>
          <w:szCs w:val="24"/>
          <w:lang w:val="en-ID"/>
        </w:rPr>
      </w:pPr>
      <w:r w:rsidRPr="004538E5">
        <w:rPr>
          <w:rFonts w:ascii="Book Antiqua" w:eastAsia="Book Antiqua" w:hAnsi="Book Antiqua" w:cs="Book Antiqua"/>
          <w:color w:val="000000"/>
          <w:sz w:val="24"/>
          <w:szCs w:val="24"/>
          <w:lang w:val="en-ID"/>
        </w:rPr>
        <w:t>Globalization is a phenomenon that has essentially connected various aspects of life around the world, particularly in the economic and financial spheres. This increasingly tight integration is creating a single global economic system in which national boundaries are becoming increasingly blurred and irrelevant.</w:t>
      </w:r>
      <w:r w:rsidR="00B50AEC" w:rsidRPr="004538E5">
        <w:rPr>
          <w:rFonts w:ascii="Book Antiqua" w:eastAsia="Book Antiqua" w:hAnsi="Book Antiqua" w:cs="Book Antiqua"/>
          <w:color w:val="000000"/>
          <w:sz w:val="24"/>
          <w:szCs w:val="24"/>
          <w:lang w:val="en-ID"/>
        </w:rPr>
        <w:t xml:space="preserve"> </w:t>
      </w:r>
      <w:r w:rsidR="00B50AEC" w:rsidRPr="004538E5">
        <w:rPr>
          <w:rFonts w:ascii="Book Antiqua" w:eastAsia="Book Antiqua" w:hAnsi="Book Antiqua" w:cs="Book Antiqua"/>
          <w:color w:val="000000"/>
          <w:sz w:val="24"/>
          <w:szCs w:val="24"/>
          <w:lang w:val="sv-SE"/>
        </w:rPr>
        <w:t xml:space="preserve">(Stiglitz, 2002). </w:t>
      </w:r>
      <w:r w:rsidRPr="004538E5">
        <w:rPr>
          <w:rFonts w:ascii="Book Antiqua" w:eastAsia="Book Antiqua" w:hAnsi="Book Antiqua" w:cs="Book Antiqua"/>
          <w:color w:val="000000"/>
          <w:sz w:val="24"/>
          <w:szCs w:val="24"/>
          <w:lang w:val="en-ID"/>
        </w:rPr>
        <w:t>The impact of this interconnectedness has been felt in every aspect of society, from the trade of goods and the movement of services to the massive exchange of digital information. The complexities of globalization require every country to rethink its economic development strategy to remain competitive. This phenomenon is no longer just a trend, but a structural reality that is fundamentally reshaping the contemporary socio-economic order</w:t>
      </w:r>
      <w:r w:rsidR="00B50AEC" w:rsidRPr="004538E5">
        <w:rPr>
          <w:rFonts w:ascii="Book Antiqua" w:eastAsia="Book Antiqua" w:hAnsi="Book Antiqua" w:cs="Book Antiqua"/>
          <w:color w:val="000000"/>
          <w:sz w:val="24"/>
          <w:szCs w:val="24"/>
          <w:lang w:val="en-ID"/>
        </w:rPr>
        <w:t>.</w:t>
      </w:r>
    </w:p>
    <w:p w14:paraId="413C5018" w14:textId="06E4FD69" w:rsidR="00B50AEC" w:rsidRPr="004538E5" w:rsidRDefault="004538E5" w:rsidP="00B50AEC">
      <w:pPr>
        <w:spacing w:after="0" w:line="240" w:lineRule="auto"/>
        <w:ind w:firstLine="720"/>
        <w:jc w:val="both"/>
        <w:rPr>
          <w:rFonts w:ascii="Book Antiqua" w:eastAsia="Book Antiqua" w:hAnsi="Book Antiqua" w:cs="Book Antiqua"/>
          <w:color w:val="000000"/>
          <w:sz w:val="24"/>
          <w:szCs w:val="24"/>
          <w:lang w:val="en-ID"/>
        </w:rPr>
      </w:pPr>
      <w:r w:rsidRPr="004538E5">
        <w:rPr>
          <w:rFonts w:ascii="Book Antiqua" w:eastAsia="Book Antiqua" w:hAnsi="Book Antiqua" w:cs="Book Antiqua"/>
          <w:color w:val="000000"/>
          <w:sz w:val="24"/>
          <w:szCs w:val="24"/>
          <w:lang w:val="en-ID"/>
        </w:rPr>
        <w:t>Free trade, foreign direct investment (FDI), and the development of information technology are the three main drivers of inevitable economic globalization. Trade liberalization opens up vast export market opportunities, but on the other hand, it also floods the domestic market with competitive imported products.</w:t>
      </w:r>
      <w:r w:rsidR="00B50AEC" w:rsidRPr="004538E5">
        <w:rPr>
          <w:rFonts w:ascii="Book Antiqua" w:eastAsia="Book Antiqua" w:hAnsi="Book Antiqua" w:cs="Book Antiqua"/>
          <w:color w:val="000000"/>
          <w:sz w:val="24"/>
          <w:szCs w:val="24"/>
          <w:lang w:val="en-ID"/>
        </w:rPr>
        <w:t xml:space="preserve"> </w:t>
      </w:r>
      <w:r w:rsidR="00B50AEC" w:rsidRPr="004538E5">
        <w:rPr>
          <w:rFonts w:ascii="Book Antiqua" w:eastAsia="Book Antiqua" w:hAnsi="Book Antiqua" w:cs="Book Antiqua"/>
          <w:color w:val="000000"/>
          <w:sz w:val="24"/>
          <w:szCs w:val="24"/>
          <w:lang w:val="sv-SE"/>
        </w:rPr>
        <w:t xml:space="preserve">(Krugman, 2017). </w:t>
      </w:r>
      <w:r w:rsidRPr="004538E5">
        <w:rPr>
          <w:rFonts w:ascii="Book Antiqua" w:eastAsia="Book Antiqua" w:hAnsi="Book Antiqua" w:cs="Book Antiqua"/>
          <w:color w:val="000000"/>
          <w:sz w:val="24"/>
          <w:szCs w:val="24"/>
          <w:lang w:val="en-ID"/>
        </w:rPr>
        <w:t>Meanwhile, FDI brings capital, advanced technology, and modern management practices essential for the development of national infrastructure and downstream industries. Digital technology, in particular, has accelerated global transactions and communications, enabling companies to operate across borders with unprecedented efficiency. These three factors are closely interconnected, creating a fast-paced and highly volatile global economic dynamic</w:t>
      </w:r>
      <w:r w:rsidR="00B50AEC" w:rsidRPr="004538E5">
        <w:rPr>
          <w:rFonts w:ascii="Book Antiqua" w:eastAsia="Book Antiqua" w:hAnsi="Book Antiqua" w:cs="Book Antiqua"/>
          <w:color w:val="000000"/>
          <w:sz w:val="24"/>
          <w:szCs w:val="24"/>
          <w:lang w:val="en-ID"/>
        </w:rPr>
        <w:t>.</w:t>
      </w:r>
      <w:r w:rsidR="00CB140D">
        <w:rPr>
          <w:rFonts w:ascii="Book Antiqua" w:eastAsia="Book Antiqua" w:hAnsi="Book Antiqua" w:cs="Book Antiqua"/>
          <w:color w:val="000000"/>
          <w:sz w:val="24"/>
          <w:szCs w:val="24"/>
          <w:lang w:val="en-ID"/>
        </w:rPr>
        <w:fldChar w:fldCharType="begin" w:fldLock="1"/>
      </w:r>
      <w:r w:rsidR="00CB140D" w:rsidRPr="004538E5">
        <w:rPr>
          <w:rFonts w:ascii="Book Antiqua" w:eastAsia="Book Antiqua" w:hAnsi="Book Antiqua" w:cs="Book Antiqua"/>
          <w:color w:val="000000"/>
          <w:sz w:val="24"/>
          <w:szCs w:val="24"/>
          <w:lang w:val="en-ID"/>
        </w:rPr>
        <w:instrText>ADDIN CSL_CITATION {"citationItems":[{"id":"ITEM-1","itemData":{"author":[{"dropping-particle":"","family":"Aswar","given":"M","non-dropping-particle":"","parse-names":false,"suffix":""}],"id":"ITEM-1","issued":{"date-parts":[["2020"]]},"publisher":"Penerbit Kencana","publisher-place":"Jakarta","title":"Maqashid Syariah dan Kebijakan Ekonomi Publik di Era Globalisasi","type":"book"},"uris":["http://www.mendeley.com/documents/?uuid=2a022cf8-2a65-42ae-9d30-bdcf5e69ec4d"]}],"mendeley":{"formattedCitation":"(Aswar, 2020)","plainTextFormattedCitation":"(Aswar, 2020)","previouslyFormattedCitation":"(Aswar, 2020)"},"properties":{"noteIndex":0},"schema":"https://github.com/citation-style-language/schema/raw/master/csl-citation.json"}</w:instrText>
      </w:r>
      <w:r w:rsidR="00CB140D">
        <w:rPr>
          <w:rFonts w:ascii="Book Antiqua" w:eastAsia="Book Antiqua" w:hAnsi="Book Antiqua" w:cs="Book Antiqua"/>
          <w:color w:val="000000"/>
          <w:sz w:val="24"/>
          <w:szCs w:val="24"/>
          <w:lang w:val="en-ID"/>
        </w:rPr>
        <w:fldChar w:fldCharType="separate"/>
      </w:r>
      <w:r w:rsidR="00CB140D" w:rsidRPr="004538E5">
        <w:rPr>
          <w:rFonts w:ascii="Book Antiqua" w:eastAsia="Book Antiqua" w:hAnsi="Book Antiqua" w:cs="Book Antiqua"/>
          <w:noProof/>
          <w:color w:val="000000"/>
          <w:sz w:val="24"/>
          <w:szCs w:val="24"/>
          <w:lang w:val="en-ID"/>
        </w:rPr>
        <w:t>(</w:t>
      </w:r>
      <w:proofErr w:type="spellStart"/>
      <w:r w:rsidR="00CB140D" w:rsidRPr="004538E5">
        <w:rPr>
          <w:rFonts w:ascii="Book Antiqua" w:eastAsia="Book Antiqua" w:hAnsi="Book Antiqua" w:cs="Book Antiqua"/>
          <w:noProof/>
          <w:color w:val="000000"/>
          <w:sz w:val="24"/>
          <w:szCs w:val="24"/>
          <w:lang w:val="en-ID"/>
        </w:rPr>
        <w:t>Aswar</w:t>
      </w:r>
      <w:proofErr w:type="spellEnd"/>
      <w:r w:rsidR="00CB140D" w:rsidRPr="004538E5">
        <w:rPr>
          <w:rFonts w:ascii="Book Antiqua" w:eastAsia="Book Antiqua" w:hAnsi="Book Antiqua" w:cs="Book Antiqua"/>
          <w:noProof/>
          <w:color w:val="000000"/>
          <w:sz w:val="24"/>
          <w:szCs w:val="24"/>
          <w:lang w:val="en-ID"/>
        </w:rPr>
        <w:t>, 2020)</w:t>
      </w:r>
      <w:r w:rsidR="00CB140D">
        <w:rPr>
          <w:rFonts w:ascii="Book Antiqua" w:eastAsia="Book Antiqua" w:hAnsi="Book Antiqua" w:cs="Book Antiqua"/>
          <w:color w:val="000000"/>
          <w:sz w:val="24"/>
          <w:szCs w:val="24"/>
          <w:lang w:val="en-ID"/>
        </w:rPr>
        <w:fldChar w:fldCharType="end"/>
      </w:r>
    </w:p>
    <w:p w14:paraId="41D9906B" w14:textId="501FB056" w:rsidR="00B50AEC" w:rsidRPr="004538E5" w:rsidRDefault="004538E5" w:rsidP="00B50AEC">
      <w:pPr>
        <w:spacing w:after="0" w:line="240" w:lineRule="auto"/>
        <w:ind w:firstLine="720"/>
        <w:jc w:val="both"/>
        <w:rPr>
          <w:rFonts w:ascii="Book Antiqua" w:eastAsia="Book Antiqua" w:hAnsi="Book Antiqua" w:cs="Book Antiqua"/>
          <w:color w:val="000000"/>
          <w:sz w:val="24"/>
          <w:szCs w:val="24"/>
          <w:lang w:val="en-ID"/>
        </w:rPr>
      </w:pPr>
      <w:r w:rsidRPr="004538E5">
        <w:rPr>
          <w:rFonts w:ascii="Book Antiqua" w:eastAsia="Book Antiqua" w:hAnsi="Book Antiqua" w:cs="Book Antiqua"/>
          <w:color w:val="000000"/>
          <w:sz w:val="24"/>
          <w:szCs w:val="24"/>
          <w:lang w:val="en-ID"/>
        </w:rPr>
        <w:t>Indonesia, as a developing country with significant market potential, has experienced significant changes in its economic structure since entering the era of globalization in the post-1990s. Initially, the Indonesian economy was dominated by the primary sector, particularly agriculture and mining, which were the country's main sources of revenue. However, with deregulation and liberalization, the focus of national development has gradually shifted toward the manufacturing and services sectors. This transformation reflects the government's strategic efforts to increase the added value of the domestic economy through industrialization supported by foreign capital and technology. This structural change serves as an important indicator of the extent to which Indonesia has integrated into the global supply chain</w:t>
      </w:r>
      <w:r w:rsidR="00B50AEC" w:rsidRPr="004538E5">
        <w:rPr>
          <w:rFonts w:ascii="Book Antiqua" w:eastAsia="Book Antiqua" w:hAnsi="Book Antiqua" w:cs="Book Antiqua"/>
          <w:color w:val="000000"/>
          <w:sz w:val="24"/>
          <w:szCs w:val="24"/>
          <w:lang w:val="en-ID"/>
        </w:rPr>
        <w:t>.</w:t>
      </w:r>
    </w:p>
    <w:p w14:paraId="528641B2" w14:textId="42C92DF0" w:rsidR="00B50AEC" w:rsidRPr="004538E5" w:rsidRDefault="004538E5" w:rsidP="00B50AEC">
      <w:pPr>
        <w:spacing w:after="0" w:line="240" w:lineRule="auto"/>
        <w:ind w:firstLine="720"/>
        <w:jc w:val="both"/>
        <w:rPr>
          <w:rFonts w:ascii="Book Antiqua" w:eastAsia="Book Antiqua" w:hAnsi="Book Antiqua" w:cs="Book Antiqua"/>
          <w:color w:val="000000"/>
          <w:sz w:val="24"/>
          <w:szCs w:val="24"/>
          <w:lang w:val="en-ID"/>
        </w:rPr>
      </w:pPr>
      <w:r w:rsidRPr="004538E5">
        <w:rPr>
          <w:rFonts w:ascii="Book Antiqua" w:eastAsia="Book Antiqua" w:hAnsi="Book Antiqua" w:cs="Book Antiqua"/>
          <w:color w:val="000000"/>
          <w:sz w:val="24"/>
          <w:szCs w:val="24"/>
          <w:lang w:val="en-ID"/>
        </w:rPr>
        <w:t>The economic shift from a traditional agricultural sector to a dominant manufacturing and service sector has occurred at a relatively rapid pace over the past two decades. The industrial sector, particularly textiles, automotive, and electronics, has grown to become the largest contributor to GDP, replacing the dominant position of agriculture.</w:t>
      </w:r>
      <w:r w:rsidR="00B50AEC" w:rsidRPr="004538E5">
        <w:rPr>
          <w:rFonts w:ascii="Book Antiqua" w:eastAsia="Book Antiqua" w:hAnsi="Book Antiqua" w:cs="Book Antiqua"/>
          <w:color w:val="000000"/>
          <w:sz w:val="24"/>
          <w:szCs w:val="24"/>
          <w:lang w:val="en-ID"/>
        </w:rPr>
        <w:t xml:space="preserve"> </w:t>
      </w:r>
      <w:r w:rsidR="00B50AEC" w:rsidRPr="004538E5">
        <w:rPr>
          <w:rFonts w:ascii="Book Antiqua" w:eastAsia="Book Antiqua" w:hAnsi="Book Antiqua" w:cs="Book Antiqua"/>
          <w:color w:val="000000"/>
          <w:sz w:val="24"/>
          <w:szCs w:val="24"/>
          <w:lang w:val="sv-SE"/>
        </w:rPr>
        <w:t xml:space="preserve">(BI, 2023). </w:t>
      </w:r>
      <w:r w:rsidRPr="004538E5">
        <w:rPr>
          <w:rFonts w:ascii="Book Antiqua" w:eastAsia="Book Antiqua" w:hAnsi="Book Antiqua" w:cs="Book Antiqua"/>
          <w:color w:val="000000"/>
          <w:sz w:val="24"/>
          <w:szCs w:val="24"/>
          <w:lang w:val="en-ID"/>
        </w:rPr>
        <w:t>Furthermore, service sectors, such as finance, telecommunications, and tourism, have also shown exponential growth thanks to the digital revolution that supports creative economic activities. This structural transformation aligns with modern economic development theory, which states that developed countries tend to have a greater contribution from the service sector. However, this rapid transition also poses challenges, particularly in terms of human resource readiness and supporting infrastructure.</w:t>
      </w:r>
    </w:p>
    <w:p w14:paraId="039327EE" w14:textId="233CC831" w:rsidR="00B50AEC" w:rsidRPr="004538E5" w:rsidRDefault="004538E5" w:rsidP="00B50AEC">
      <w:pPr>
        <w:spacing w:after="0" w:line="240" w:lineRule="auto"/>
        <w:ind w:firstLine="720"/>
        <w:jc w:val="both"/>
        <w:rPr>
          <w:rFonts w:ascii="Book Antiqua" w:eastAsia="Book Antiqua" w:hAnsi="Book Antiqua" w:cs="Book Antiqua"/>
          <w:color w:val="000000"/>
          <w:sz w:val="24"/>
          <w:szCs w:val="24"/>
          <w:lang w:val="en-ID"/>
        </w:rPr>
      </w:pPr>
      <w:r w:rsidRPr="004538E5">
        <w:rPr>
          <w:rFonts w:ascii="Book Antiqua" w:eastAsia="Book Antiqua" w:hAnsi="Book Antiqua" w:cs="Book Antiqua"/>
          <w:color w:val="000000"/>
          <w:sz w:val="24"/>
          <w:szCs w:val="24"/>
          <w:lang w:val="en-ID"/>
        </w:rPr>
        <w:t xml:space="preserve">However, behind this narrative of growth and modernization, globalization has ironically also created a growing gap between regions, sectors, </w:t>
      </w:r>
      <w:r w:rsidRPr="004538E5">
        <w:rPr>
          <w:rFonts w:ascii="Book Antiqua" w:eastAsia="Book Antiqua" w:hAnsi="Book Antiqua" w:cs="Book Antiqua"/>
          <w:color w:val="000000"/>
          <w:sz w:val="24"/>
          <w:szCs w:val="24"/>
          <w:lang w:val="en-ID"/>
        </w:rPr>
        <w:lastRenderedPageBreak/>
        <w:t xml:space="preserve">and social groups in Indonesia. Industrial areas and large urban areas, which serve as </w:t>
      </w:r>
      <w:proofErr w:type="spellStart"/>
      <w:r w:rsidRPr="004538E5">
        <w:rPr>
          <w:rFonts w:ascii="Book Antiqua" w:eastAsia="Book Antiqua" w:hAnsi="Book Antiqua" w:cs="Book Antiqua"/>
          <w:color w:val="000000"/>
          <w:sz w:val="24"/>
          <w:szCs w:val="24"/>
          <w:lang w:val="en-ID"/>
        </w:rPr>
        <w:t>centers</w:t>
      </w:r>
      <w:proofErr w:type="spellEnd"/>
      <w:r w:rsidRPr="004538E5">
        <w:rPr>
          <w:rFonts w:ascii="Book Antiqua" w:eastAsia="Book Antiqua" w:hAnsi="Book Antiqua" w:cs="Book Antiqua"/>
          <w:color w:val="000000"/>
          <w:sz w:val="24"/>
          <w:szCs w:val="24"/>
          <w:lang w:val="en-ID"/>
        </w:rPr>
        <w:t xml:space="preserve"> of foreign investment and service activity, are growing much faster than rural areas and areas that still rely on agriculture.</w:t>
      </w:r>
      <w:r w:rsidR="00B50AEC" w:rsidRPr="004538E5">
        <w:rPr>
          <w:rFonts w:ascii="Book Antiqua" w:eastAsia="Book Antiqua" w:hAnsi="Book Antiqua" w:cs="Book Antiqua"/>
          <w:color w:val="000000"/>
          <w:sz w:val="24"/>
          <w:szCs w:val="24"/>
          <w:lang w:val="en-ID"/>
        </w:rPr>
        <w:t xml:space="preserve"> </w:t>
      </w:r>
      <w:r w:rsidR="00B50AEC" w:rsidRPr="004538E5">
        <w:rPr>
          <w:rFonts w:ascii="Book Antiqua" w:eastAsia="Book Antiqua" w:hAnsi="Book Antiqua" w:cs="Book Antiqua"/>
          <w:color w:val="000000"/>
          <w:sz w:val="24"/>
          <w:szCs w:val="24"/>
          <w:lang w:val="sv-SE"/>
        </w:rPr>
        <w:t xml:space="preserve">(Fauzan &amp; Harahap, 2021). </w:t>
      </w:r>
      <w:r w:rsidRPr="004538E5">
        <w:rPr>
          <w:rFonts w:ascii="Book Antiqua" w:eastAsia="Book Antiqua" w:hAnsi="Book Antiqua" w:cs="Book Antiqua"/>
          <w:color w:val="000000"/>
          <w:sz w:val="24"/>
          <w:szCs w:val="24"/>
          <w:lang w:val="en-ID"/>
        </w:rPr>
        <w:t>This inequality creates serious economic segregation, with a small segment of society benefiting from global integration, while the majority is left behind. Unequal access to capital, education, and technology are the root causes that exacerbate regional disparities. Therefore, the impact of globalization must be viewed holistically, encompassing both growth and distribution</w:t>
      </w:r>
      <w:r w:rsidR="00B50AEC" w:rsidRPr="004538E5">
        <w:rPr>
          <w:rFonts w:ascii="Book Antiqua" w:eastAsia="Book Antiqua" w:hAnsi="Book Antiqua" w:cs="Book Antiqua"/>
          <w:color w:val="000000"/>
          <w:sz w:val="24"/>
          <w:szCs w:val="24"/>
          <w:lang w:val="en-ID"/>
        </w:rPr>
        <w:t>.</w:t>
      </w:r>
      <w:r w:rsidR="00CB140D">
        <w:rPr>
          <w:rFonts w:ascii="Book Antiqua" w:eastAsia="Book Antiqua" w:hAnsi="Book Antiqua" w:cs="Book Antiqua"/>
          <w:color w:val="000000"/>
          <w:sz w:val="24"/>
          <w:szCs w:val="24"/>
          <w:lang w:val="en-ID"/>
        </w:rPr>
        <w:fldChar w:fldCharType="begin" w:fldLock="1"/>
      </w:r>
      <w:r w:rsidR="00CB140D" w:rsidRPr="004538E5">
        <w:rPr>
          <w:rFonts w:ascii="Book Antiqua" w:eastAsia="Book Antiqua" w:hAnsi="Book Antiqua" w:cs="Book Antiqua"/>
          <w:color w:val="000000"/>
          <w:sz w:val="24"/>
          <w:szCs w:val="24"/>
          <w:lang w:val="en-ID"/>
        </w:rPr>
        <w:instrText>ADDIN CSL_CITATION {"citationItems":[{"id":"ITEM-1","itemData":{"author":[{"dropping-particle":"","family":"Badan Pusat Statistik (BPS)","given":"","non-dropping-particle":"","parse-names":false,"suffix":""}],"id":"ITEM-1","issued":{"date-parts":[["2023"]]},"note":"Laporan Resmi BPS RI","publisher-place":"Jakarta","title":"Statistik Struktur Ekonomi Indonesia Tahun 2022","type":"article"},"uris":["http://www.mendeley.com/documents/?uuid=0c6ba3f4-f64f-43e8-b7d1-da6663da39ee"]}],"mendeley":{"formattedCitation":"(Badan Pusat Statistik (BPS), 2023)","plainTextFormattedCitation":"(Badan Pusat Statistik (BPS), 2023)","previouslyFormattedCitation":"(Badan Pusat Statistik (BPS), 2023)"},"properties":{"noteIndex":0},"schema":"https://github.com/citation-style-language/schema/raw/master/csl-citation.json"}</w:instrText>
      </w:r>
      <w:r w:rsidR="00CB140D">
        <w:rPr>
          <w:rFonts w:ascii="Book Antiqua" w:eastAsia="Book Antiqua" w:hAnsi="Book Antiqua" w:cs="Book Antiqua"/>
          <w:color w:val="000000"/>
          <w:sz w:val="24"/>
          <w:szCs w:val="24"/>
          <w:lang w:val="en-ID"/>
        </w:rPr>
        <w:fldChar w:fldCharType="separate"/>
      </w:r>
      <w:r w:rsidR="00CB140D" w:rsidRPr="004538E5">
        <w:rPr>
          <w:rFonts w:ascii="Book Antiqua" w:eastAsia="Book Antiqua" w:hAnsi="Book Antiqua" w:cs="Book Antiqua"/>
          <w:noProof/>
          <w:color w:val="000000"/>
          <w:sz w:val="24"/>
          <w:szCs w:val="24"/>
          <w:lang w:val="en-ID"/>
        </w:rPr>
        <w:t>(Badan Pusat Statistik (BPS), 2023)</w:t>
      </w:r>
      <w:r w:rsidR="00CB140D">
        <w:rPr>
          <w:rFonts w:ascii="Book Antiqua" w:eastAsia="Book Antiqua" w:hAnsi="Book Antiqua" w:cs="Book Antiqua"/>
          <w:color w:val="000000"/>
          <w:sz w:val="24"/>
          <w:szCs w:val="24"/>
          <w:lang w:val="en-ID"/>
        </w:rPr>
        <w:fldChar w:fldCharType="end"/>
      </w:r>
    </w:p>
    <w:p w14:paraId="3F6F75E8" w14:textId="4D56464C" w:rsidR="00B50AEC" w:rsidRPr="00B50AEC" w:rsidRDefault="004538E5" w:rsidP="00B50AEC">
      <w:pPr>
        <w:spacing w:after="0" w:line="240" w:lineRule="auto"/>
        <w:ind w:firstLine="720"/>
        <w:jc w:val="both"/>
        <w:rPr>
          <w:rFonts w:ascii="Book Antiqua" w:eastAsia="Book Antiqua" w:hAnsi="Book Antiqua" w:cs="Book Antiqua"/>
          <w:color w:val="000000"/>
          <w:sz w:val="24"/>
          <w:szCs w:val="24"/>
          <w:lang w:val="en-ID"/>
        </w:rPr>
      </w:pPr>
      <w:r w:rsidRPr="004538E5">
        <w:rPr>
          <w:rFonts w:ascii="Book Antiqua" w:eastAsia="Book Antiqua" w:hAnsi="Book Antiqua" w:cs="Book Antiqua"/>
          <w:color w:val="000000"/>
          <w:sz w:val="24"/>
          <w:szCs w:val="24"/>
          <w:lang w:val="en-ID"/>
        </w:rPr>
        <w:t>In the context of Islamic economics, the phenomenon of globalization requires a thorough examination to ensure that all economic activities remain in line with the principles of justice, equality, and social balance (</w:t>
      </w:r>
      <w:proofErr w:type="spellStart"/>
      <w:r w:rsidRPr="004538E5">
        <w:rPr>
          <w:rFonts w:ascii="Book Antiqua" w:eastAsia="Book Antiqua" w:hAnsi="Book Antiqua" w:cs="Book Antiqua"/>
          <w:color w:val="000000"/>
          <w:sz w:val="24"/>
          <w:szCs w:val="24"/>
          <w:lang w:val="en-ID"/>
        </w:rPr>
        <w:t>Maqasid</w:t>
      </w:r>
      <w:proofErr w:type="spellEnd"/>
      <w:r w:rsidRPr="004538E5">
        <w:rPr>
          <w:rFonts w:ascii="Book Antiqua" w:eastAsia="Book Antiqua" w:hAnsi="Book Antiqua" w:cs="Book Antiqua"/>
          <w:color w:val="000000"/>
          <w:sz w:val="24"/>
          <w:szCs w:val="24"/>
          <w:lang w:val="en-ID"/>
        </w:rPr>
        <w:t xml:space="preserve"> Syariah). Islamic economics rejects a system based on exploitation and wealth accumulation without considering the social impacts, which are often side effects of global capitalism. Concepts such as </w:t>
      </w:r>
      <w:proofErr w:type="spellStart"/>
      <w:r w:rsidRPr="004538E5">
        <w:rPr>
          <w:rFonts w:ascii="Book Antiqua" w:eastAsia="Book Antiqua" w:hAnsi="Book Antiqua" w:cs="Book Antiqua"/>
          <w:color w:val="000000"/>
          <w:sz w:val="24"/>
          <w:szCs w:val="24"/>
          <w:lang w:val="en-ID"/>
        </w:rPr>
        <w:t>Riba</w:t>
      </w:r>
      <w:proofErr w:type="spellEnd"/>
      <w:r w:rsidRPr="004538E5">
        <w:rPr>
          <w:rFonts w:ascii="Book Antiqua" w:eastAsia="Book Antiqua" w:hAnsi="Book Antiqua" w:cs="Book Antiqua"/>
          <w:color w:val="000000"/>
          <w:sz w:val="24"/>
          <w:szCs w:val="24"/>
          <w:lang w:val="en-ID"/>
        </w:rPr>
        <w:t xml:space="preserve"> (interest) and </w:t>
      </w:r>
      <w:proofErr w:type="spellStart"/>
      <w:r w:rsidRPr="004538E5">
        <w:rPr>
          <w:rFonts w:ascii="Book Antiqua" w:eastAsia="Book Antiqua" w:hAnsi="Book Antiqua" w:cs="Book Antiqua"/>
          <w:color w:val="000000"/>
          <w:sz w:val="24"/>
          <w:szCs w:val="24"/>
          <w:lang w:val="en-ID"/>
        </w:rPr>
        <w:t>Gharar</w:t>
      </w:r>
      <w:proofErr w:type="spellEnd"/>
      <w:r w:rsidRPr="004538E5">
        <w:rPr>
          <w:rFonts w:ascii="Book Antiqua" w:eastAsia="Book Antiqua" w:hAnsi="Book Antiqua" w:cs="Book Antiqua"/>
          <w:color w:val="000000"/>
          <w:sz w:val="24"/>
          <w:szCs w:val="24"/>
          <w:lang w:val="en-ID"/>
        </w:rPr>
        <w:t xml:space="preserve"> (uncertainty/speculation) are considered detrimental to stability and justice, necessitating the implementation of ethical control mechanisms in trade and investment. This perspective offers a robust framework to ensure that globalization not only generates wealth but also equitable prosperity for all humanity</w:t>
      </w:r>
      <w:r w:rsidR="00B50AEC" w:rsidRPr="004538E5">
        <w:rPr>
          <w:rFonts w:ascii="Book Antiqua" w:eastAsia="Book Antiqua" w:hAnsi="Book Antiqua" w:cs="Book Antiqua"/>
          <w:color w:val="000000"/>
          <w:sz w:val="24"/>
          <w:szCs w:val="24"/>
          <w:lang w:val="en-ID"/>
        </w:rPr>
        <w:t>.</w:t>
      </w:r>
      <w:r w:rsidR="00CB140D">
        <w:rPr>
          <w:rFonts w:ascii="Book Antiqua" w:eastAsia="Book Antiqua" w:hAnsi="Book Antiqua" w:cs="Book Antiqua"/>
          <w:color w:val="000000"/>
          <w:sz w:val="24"/>
          <w:szCs w:val="24"/>
          <w:lang w:val="en-ID"/>
        </w:rPr>
        <w:fldChar w:fldCharType="begin" w:fldLock="1"/>
      </w:r>
      <w:r w:rsidR="00CB140D" w:rsidRPr="004538E5">
        <w:rPr>
          <w:rFonts w:ascii="Book Antiqua" w:eastAsia="Book Antiqua" w:hAnsi="Book Antiqua" w:cs="Book Antiqua"/>
          <w:color w:val="000000"/>
          <w:sz w:val="24"/>
          <w:szCs w:val="24"/>
          <w:lang w:val="en-ID"/>
        </w:rPr>
        <w:instrText>ADDIN CSL_CITATION {"citationItems":[{"id":"ITEM-1","itemData":{"author":[{"dropping-particle":"","family":"Bank Indonesia (BI)","given":"","non-dropping-particle":"","parse-names":false,"suffix":""}],"id":"ITEM-1","issued":{"date-parts":[["2023"]]},"note":"Departemen Komunikasi BI","publisher-place":"Jakarta","title":"Laporan Perekonomian Indonesia: Transformasi Digital dan Stabilitas Keuangan","type":"article"},"uris":["http://www.mendeley.com/documents/?uuid=c32fefe0-0cae-4de9-8390-19b4fba5f47e"]}],"mendeley":{"formattedCitation":"(Bank Indonesia (BI), 2023)","plainTextFormattedCitation":"(Bank Indonesia (BI), 2023)","previouslyFormattedCitation":"(Bank Indonesia (BI), 2023)"},"properties":{"noteIndex":0},"schema":"https://github.com/citation-style-language/schema/raw/master/csl-citation.json"}</w:instrText>
      </w:r>
      <w:r w:rsidR="00CB140D">
        <w:rPr>
          <w:rFonts w:ascii="Book Antiqua" w:eastAsia="Book Antiqua" w:hAnsi="Book Antiqua" w:cs="Book Antiqua"/>
          <w:color w:val="000000"/>
          <w:sz w:val="24"/>
          <w:szCs w:val="24"/>
          <w:lang w:val="en-ID"/>
        </w:rPr>
        <w:fldChar w:fldCharType="separate"/>
      </w:r>
      <w:r w:rsidR="00CB140D" w:rsidRPr="00CB140D">
        <w:rPr>
          <w:rFonts w:ascii="Book Antiqua" w:eastAsia="Book Antiqua" w:hAnsi="Book Antiqua" w:cs="Book Antiqua"/>
          <w:noProof/>
          <w:color w:val="000000"/>
          <w:sz w:val="24"/>
          <w:szCs w:val="24"/>
          <w:lang w:val="en-ID"/>
        </w:rPr>
        <w:t>(Bank Indonesia (BI), 2023)</w:t>
      </w:r>
      <w:r w:rsidR="00CB140D">
        <w:rPr>
          <w:rFonts w:ascii="Book Antiqua" w:eastAsia="Book Antiqua" w:hAnsi="Book Antiqua" w:cs="Book Antiqua"/>
          <w:color w:val="000000"/>
          <w:sz w:val="24"/>
          <w:szCs w:val="24"/>
          <w:lang w:val="en-ID"/>
        </w:rPr>
        <w:fldChar w:fldCharType="end"/>
      </w:r>
    </w:p>
    <w:p w14:paraId="320B11B6" w14:textId="02EC96D6" w:rsidR="00B50AEC" w:rsidRPr="004538E5" w:rsidRDefault="004538E5" w:rsidP="00B50AEC">
      <w:pPr>
        <w:spacing w:after="0" w:line="240" w:lineRule="auto"/>
        <w:ind w:firstLine="720"/>
        <w:jc w:val="both"/>
        <w:rPr>
          <w:rFonts w:ascii="Book Antiqua" w:eastAsia="Book Antiqua" w:hAnsi="Book Antiqua" w:cs="Book Antiqua"/>
          <w:color w:val="000000"/>
          <w:sz w:val="24"/>
          <w:szCs w:val="24"/>
          <w:lang w:val="en-ID"/>
        </w:rPr>
      </w:pPr>
      <w:r w:rsidRPr="004538E5">
        <w:rPr>
          <w:rFonts w:ascii="Book Antiqua" w:eastAsia="Book Antiqua" w:hAnsi="Book Antiqua" w:cs="Book Antiqua"/>
          <w:color w:val="000000"/>
          <w:sz w:val="24"/>
          <w:szCs w:val="24"/>
          <w:lang w:val="en-ID"/>
        </w:rPr>
        <w:t>The main focus and object of this research is how globalization specifically impacts the structure of the Indonesian economy from the perspective of various key sectors. Crucial questions arise regarding which sectors benefit most, which sectors are most under pressure, and how the country can mitigate the resulting structural risks. This analysis is crucial for understanding the complexity of changes in the Indonesian economy, which currently stands at a crossroads between global openness and the need to maintain national independence. Therefore, this research seeks to provide a comprehensive overview of the transmission mechanisms of globalization's impacts in Indonesia.</w:t>
      </w:r>
    </w:p>
    <w:p w14:paraId="6DB33115" w14:textId="1FA8E1D6" w:rsidR="00B50AEC" w:rsidRPr="004538E5" w:rsidRDefault="004538E5" w:rsidP="00B50AEC">
      <w:pPr>
        <w:spacing w:after="0" w:line="240" w:lineRule="auto"/>
        <w:ind w:firstLine="720"/>
        <w:jc w:val="both"/>
        <w:rPr>
          <w:rFonts w:ascii="Book Antiqua" w:eastAsia="Book Antiqua" w:hAnsi="Book Antiqua" w:cs="Book Antiqua"/>
          <w:color w:val="000000"/>
          <w:sz w:val="24"/>
          <w:szCs w:val="24"/>
          <w:lang w:val="en-ID"/>
        </w:rPr>
      </w:pPr>
      <w:r w:rsidRPr="004538E5">
        <w:rPr>
          <w:rFonts w:ascii="Book Antiqua" w:eastAsia="Book Antiqua" w:hAnsi="Book Antiqua" w:cs="Book Antiqua"/>
          <w:color w:val="000000"/>
          <w:sz w:val="24"/>
          <w:szCs w:val="24"/>
          <w:lang w:val="en-ID"/>
        </w:rPr>
        <w:t xml:space="preserve">The main objective of this study is to </w:t>
      </w:r>
      <w:proofErr w:type="spellStart"/>
      <w:r w:rsidRPr="004538E5">
        <w:rPr>
          <w:rFonts w:ascii="Book Antiqua" w:eastAsia="Book Antiqua" w:hAnsi="Book Antiqua" w:cs="Book Antiqua"/>
          <w:color w:val="000000"/>
          <w:sz w:val="24"/>
          <w:szCs w:val="24"/>
          <w:lang w:val="en-ID"/>
        </w:rPr>
        <w:t>analyze</w:t>
      </w:r>
      <w:proofErr w:type="spellEnd"/>
      <w:r w:rsidRPr="004538E5">
        <w:rPr>
          <w:rFonts w:ascii="Book Antiqua" w:eastAsia="Book Antiqua" w:hAnsi="Book Antiqua" w:cs="Book Antiqua"/>
          <w:color w:val="000000"/>
          <w:sz w:val="24"/>
          <w:szCs w:val="24"/>
          <w:lang w:val="en-ID"/>
        </w:rPr>
        <w:t xml:space="preserve"> the positive and negative impacts of globalization on economic structures and to review their relevance from the perspective of Islamic economic ethics and justice. Positively, globalization has driven increased efficiency and diversification of national products, while negatively, it has increased vulnerability to global crises and income inequality (</w:t>
      </w:r>
      <w:proofErr w:type="spellStart"/>
      <w:r w:rsidRPr="004538E5">
        <w:rPr>
          <w:rFonts w:ascii="Book Antiqua" w:eastAsia="Book Antiqua" w:hAnsi="Book Antiqua" w:cs="Book Antiqua"/>
          <w:color w:val="000000"/>
          <w:sz w:val="24"/>
          <w:szCs w:val="24"/>
          <w:lang w:val="en-ID"/>
        </w:rPr>
        <w:t>Prasojo</w:t>
      </w:r>
      <w:proofErr w:type="spellEnd"/>
      <w:r w:rsidRPr="004538E5">
        <w:rPr>
          <w:rFonts w:ascii="Book Antiqua" w:eastAsia="Book Antiqua" w:hAnsi="Book Antiqua" w:cs="Book Antiqua"/>
          <w:color w:val="000000"/>
          <w:sz w:val="24"/>
          <w:szCs w:val="24"/>
          <w:lang w:val="en-ID"/>
        </w:rPr>
        <w:t>, 2022). Using Islamic economics as a foundation, this study aims to propose an alternative policy framework that emphasizes sustainable development and distributive justice. The results are expected to provide practical recommendations for policymakers in formulating more inclusive and ethical economic strategies</w:t>
      </w:r>
      <w:r w:rsidR="00B50AEC" w:rsidRPr="004538E5">
        <w:rPr>
          <w:rFonts w:ascii="Book Antiqua" w:eastAsia="Book Antiqua" w:hAnsi="Book Antiqua" w:cs="Book Antiqua"/>
          <w:color w:val="000000"/>
          <w:sz w:val="24"/>
          <w:szCs w:val="24"/>
          <w:lang w:val="en-ID"/>
        </w:rPr>
        <w:t>.</w:t>
      </w:r>
    </w:p>
    <w:p w14:paraId="57739D84" w14:textId="77777777" w:rsidR="007F1B74" w:rsidRPr="004538E5" w:rsidRDefault="007F1B74">
      <w:pPr>
        <w:spacing w:after="0" w:line="240" w:lineRule="auto"/>
        <w:jc w:val="both"/>
        <w:rPr>
          <w:rFonts w:ascii="Book Antiqua" w:eastAsia="Book Antiqua" w:hAnsi="Book Antiqua" w:cs="Book Antiqua"/>
          <w:color w:val="000000"/>
          <w:sz w:val="24"/>
          <w:szCs w:val="24"/>
          <w:lang w:val="en-ID"/>
        </w:rPr>
      </w:pPr>
    </w:p>
    <w:p w14:paraId="096EACBE" w14:textId="77777777" w:rsidR="007F1B74" w:rsidRPr="004F1285" w:rsidRDefault="00A62C5C">
      <w:pPr>
        <w:spacing w:line="240" w:lineRule="auto"/>
        <w:jc w:val="both"/>
        <w:rPr>
          <w:rFonts w:ascii="Book Antiqua" w:eastAsia="Book Antiqua" w:hAnsi="Book Antiqua" w:cs="Book Antiqua"/>
          <w:b/>
          <w:color w:val="000000"/>
          <w:sz w:val="24"/>
          <w:szCs w:val="24"/>
          <w:lang w:val="de-DE"/>
        </w:rPr>
      </w:pPr>
      <w:r w:rsidRPr="004F1285">
        <w:rPr>
          <w:rFonts w:ascii="Book Antiqua" w:eastAsia="Book Antiqua" w:hAnsi="Book Antiqua" w:cs="Book Antiqua"/>
          <w:b/>
          <w:color w:val="000000"/>
          <w:sz w:val="24"/>
          <w:szCs w:val="24"/>
          <w:lang w:val="de-DE"/>
        </w:rPr>
        <w:t>LITERATURE REVIEW</w:t>
      </w:r>
    </w:p>
    <w:p w14:paraId="0C95E13F" w14:textId="590E4F4E" w:rsidR="00B50AEC" w:rsidRPr="00F45617" w:rsidRDefault="00F45617" w:rsidP="00B50AEC">
      <w:pPr>
        <w:spacing w:after="0" w:line="240" w:lineRule="auto"/>
        <w:ind w:firstLine="567"/>
        <w:jc w:val="both"/>
        <w:rPr>
          <w:rFonts w:ascii="Book Antiqua" w:eastAsia="Book Antiqua" w:hAnsi="Book Antiqua" w:cs="Book Antiqua"/>
          <w:color w:val="000000"/>
          <w:sz w:val="24"/>
          <w:szCs w:val="24"/>
          <w:lang w:val="en-ID"/>
        </w:rPr>
      </w:pPr>
      <w:r w:rsidRPr="00F45617">
        <w:rPr>
          <w:rFonts w:ascii="Book Antiqua" w:eastAsia="Book Antiqua" w:hAnsi="Book Antiqua" w:cs="Book Antiqua"/>
          <w:color w:val="000000"/>
          <w:sz w:val="24"/>
          <w:szCs w:val="24"/>
          <w:lang w:val="de-DE"/>
        </w:rPr>
        <w:t>The concept of globalization has been broadly defined by modern economists as a process of integration of markets, countries, and technologies that enables individuals, companies, and countries to reach across the globe much faster and more deeply than before.</w:t>
      </w:r>
      <w:r w:rsidR="00B50AEC" w:rsidRPr="004538E5">
        <w:rPr>
          <w:rFonts w:ascii="Book Antiqua" w:eastAsia="Book Antiqua" w:hAnsi="Book Antiqua" w:cs="Book Antiqua"/>
          <w:color w:val="000000"/>
          <w:sz w:val="24"/>
          <w:szCs w:val="24"/>
          <w:lang w:val="de-DE"/>
        </w:rPr>
        <w:t xml:space="preserve"> (Stiglitz, 2002). </w:t>
      </w:r>
      <w:r w:rsidRPr="00F45617">
        <w:rPr>
          <w:rFonts w:ascii="Book Antiqua" w:eastAsia="Book Antiqua" w:hAnsi="Book Antiqua" w:cs="Book Antiqua"/>
          <w:color w:val="000000"/>
          <w:sz w:val="24"/>
          <w:szCs w:val="24"/>
          <w:lang w:val="en-ID"/>
        </w:rPr>
        <w:t xml:space="preserve">This definition encompasses economic, political, social, and cultural dimensions, but the </w:t>
      </w:r>
      <w:r w:rsidRPr="00F45617">
        <w:rPr>
          <w:rFonts w:ascii="Book Antiqua" w:eastAsia="Book Antiqua" w:hAnsi="Book Antiqua" w:cs="Book Antiqua"/>
          <w:color w:val="000000"/>
          <w:sz w:val="24"/>
          <w:szCs w:val="24"/>
          <w:lang w:val="en-ID"/>
        </w:rPr>
        <w:lastRenderedPageBreak/>
        <w:t>primary focus of this study is on the economic dimension, namely trade liberalization and capital movement. Economic globalization is often viewed as a continuation of the capitalist process driven by increasingly sophisticated communication and transportation technologies. Proponents argue that this process increases efficiency and reduces poverty globally, although critics point out that it increases inequality between countries</w:t>
      </w:r>
      <w:r w:rsidR="00B50AEC" w:rsidRPr="00F45617">
        <w:rPr>
          <w:rFonts w:ascii="Book Antiqua" w:eastAsia="Book Antiqua" w:hAnsi="Book Antiqua" w:cs="Book Antiqua"/>
          <w:color w:val="000000"/>
          <w:sz w:val="24"/>
          <w:szCs w:val="24"/>
          <w:lang w:val="en-ID"/>
        </w:rPr>
        <w:t>.</w:t>
      </w:r>
      <w:r w:rsidR="00CB140D">
        <w:rPr>
          <w:rFonts w:ascii="Book Antiqua" w:eastAsia="Book Antiqua" w:hAnsi="Book Antiqua" w:cs="Book Antiqua"/>
          <w:color w:val="000000"/>
          <w:sz w:val="24"/>
          <w:szCs w:val="24"/>
          <w:lang w:val="en-ID"/>
        </w:rPr>
        <w:fldChar w:fldCharType="begin" w:fldLock="1"/>
      </w:r>
      <w:r w:rsidR="00CB140D" w:rsidRPr="00F45617">
        <w:rPr>
          <w:rFonts w:ascii="Book Antiqua" w:eastAsia="Book Antiqua" w:hAnsi="Book Antiqua" w:cs="Book Antiqua"/>
          <w:color w:val="000000"/>
          <w:sz w:val="24"/>
          <w:szCs w:val="24"/>
          <w:lang w:val="en-ID"/>
        </w:rPr>
        <w:instrText>ADDIN CSL_CITATION {"citationItems":[{"id":"ITEM-1","itemData":{"author":[{"dropping-particle":"","family":"Clark","given":"Colin","non-dropping-particle":"","parse-names":false,"suffix":""}],"id":"ITEM-1","issued":{"date-parts":[["1940"]]},"publisher":"MacMillan","publisher-place":"London","title":"The Conditions of Economic Progress","type":"book"},"uris":["http://www.mendeley.com/documents/?uuid=5f76d119-7bb1-4262-a151-f50d3d1c4057"]}],"mendeley":{"formattedCitation":"(Clark, 1940)","plainTextFormattedCitation":"(Clark, 1940)","previouslyFormattedCitation":"(Clark, 1940)"},"properties":{"noteIndex":0},"schema":"https://github.com/citation-style-language/schema/raw/master/csl-citation.json"}</w:instrText>
      </w:r>
      <w:r w:rsidR="00CB140D">
        <w:rPr>
          <w:rFonts w:ascii="Book Antiqua" w:eastAsia="Book Antiqua" w:hAnsi="Book Antiqua" w:cs="Book Antiqua"/>
          <w:color w:val="000000"/>
          <w:sz w:val="24"/>
          <w:szCs w:val="24"/>
          <w:lang w:val="en-ID"/>
        </w:rPr>
        <w:fldChar w:fldCharType="separate"/>
      </w:r>
      <w:r w:rsidR="00CB140D" w:rsidRPr="00F45617">
        <w:rPr>
          <w:rFonts w:ascii="Book Antiqua" w:eastAsia="Book Antiqua" w:hAnsi="Book Antiqua" w:cs="Book Antiqua"/>
          <w:noProof/>
          <w:color w:val="000000"/>
          <w:sz w:val="24"/>
          <w:szCs w:val="24"/>
          <w:lang w:val="en-ID"/>
        </w:rPr>
        <w:t>(Clark, 1940)</w:t>
      </w:r>
      <w:r w:rsidR="00CB140D">
        <w:rPr>
          <w:rFonts w:ascii="Book Antiqua" w:eastAsia="Book Antiqua" w:hAnsi="Book Antiqua" w:cs="Book Antiqua"/>
          <w:color w:val="000000"/>
          <w:sz w:val="24"/>
          <w:szCs w:val="24"/>
          <w:lang w:val="en-ID"/>
        </w:rPr>
        <w:fldChar w:fldCharType="end"/>
      </w:r>
    </w:p>
    <w:p w14:paraId="213A7620" w14:textId="336E72FF" w:rsidR="00B50AEC" w:rsidRPr="00B50AEC" w:rsidRDefault="00F45617" w:rsidP="00B50AEC">
      <w:pPr>
        <w:spacing w:after="0" w:line="240" w:lineRule="auto"/>
        <w:ind w:firstLine="567"/>
        <w:jc w:val="both"/>
        <w:rPr>
          <w:rFonts w:ascii="Book Antiqua" w:eastAsia="Book Antiqua" w:hAnsi="Book Antiqua" w:cs="Book Antiqua"/>
          <w:color w:val="000000"/>
          <w:sz w:val="24"/>
          <w:szCs w:val="24"/>
          <w:lang w:val="en-ID"/>
        </w:rPr>
      </w:pPr>
      <w:r w:rsidRPr="00F45617">
        <w:rPr>
          <w:rFonts w:ascii="Book Antiqua" w:eastAsia="Book Antiqua" w:hAnsi="Book Antiqua" w:cs="Book Antiqua"/>
          <w:color w:val="000000"/>
          <w:sz w:val="24"/>
          <w:szCs w:val="24"/>
          <w:lang w:val="en-ID"/>
        </w:rPr>
        <w:t>The theory of economic structure and sector shift, best known through the work of Colin Clark and Allan Fisher, explains the evolution of a country's economy through the stages in which the main sectors contribute to GDP. They divided the economy into three sectors: primary (agriculture and mining), secondary (manufacturing), and tertiary (services) (Clark, 1940). According to this theory, as a country develops, the contribution of the primary sector will decline relatively, while the secondary and, eventually, the tertiary sectors will increase and dominate. This shift is not simply a statistical change, but also reflects increases in productivity, specialization, and complexity of economic activity.</w:t>
      </w:r>
      <w:r>
        <w:rPr>
          <w:rFonts w:ascii="Book Antiqua" w:eastAsia="Book Antiqua" w:hAnsi="Book Antiqua" w:cs="Book Antiqua"/>
          <w:color w:val="000000"/>
          <w:sz w:val="24"/>
          <w:szCs w:val="24"/>
          <w:lang w:val="en-ID"/>
        </w:rPr>
        <w:t xml:space="preserve"> </w:t>
      </w:r>
      <w:r w:rsidRPr="00F45617">
        <w:rPr>
          <w:rFonts w:ascii="Book Antiqua" w:eastAsia="Book Antiqua" w:hAnsi="Book Antiqua" w:cs="Book Antiqua"/>
          <w:color w:val="000000"/>
          <w:sz w:val="24"/>
          <w:szCs w:val="24"/>
          <w:lang w:val="en-ID"/>
        </w:rPr>
        <w:t>The history of Indonesia's economic development in the era of globalization can be clearly traced back to the post-1990s period, when the government began implementing a series of intensive deregulation and liberalization policies. This openness peaked after the 1998 monetary crisis, when Indonesia was forced to implement major structural reforms in accordance with agreements with international financial institutions. These policies included the privatization of state-owned enterprises, the elimination of subsidies, and greater access to foreign investment in various strategic sectors (</w:t>
      </w:r>
      <w:proofErr w:type="spellStart"/>
      <w:r w:rsidRPr="00F45617">
        <w:rPr>
          <w:rFonts w:ascii="Book Antiqua" w:eastAsia="Book Antiqua" w:hAnsi="Book Antiqua" w:cs="Book Antiqua"/>
          <w:color w:val="000000"/>
          <w:sz w:val="24"/>
          <w:szCs w:val="24"/>
          <w:lang w:val="en-ID"/>
        </w:rPr>
        <w:t>Prasojo</w:t>
      </w:r>
      <w:proofErr w:type="spellEnd"/>
      <w:r w:rsidRPr="00F45617">
        <w:rPr>
          <w:rFonts w:ascii="Book Antiqua" w:eastAsia="Book Antiqua" w:hAnsi="Book Antiqua" w:cs="Book Antiqua"/>
          <w:color w:val="000000"/>
          <w:sz w:val="24"/>
          <w:szCs w:val="24"/>
          <w:lang w:val="en-ID"/>
        </w:rPr>
        <w:t>, 2022). Consequently, Indonesia's economic structure transformed from a relatively closed, commodity-based system to an open market system that relies more heavily on global market mechanisms</w:t>
      </w:r>
      <w:r w:rsidR="00B50AEC" w:rsidRPr="00F45617">
        <w:rPr>
          <w:rFonts w:ascii="Book Antiqua" w:eastAsia="Book Antiqua" w:hAnsi="Book Antiqua" w:cs="Book Antiqua"/>
          <w:color w:val="000000"/>
          <w:sz w:val="24"/>
          <w:szCs w:val="24"/>
          <w:lang w:val="en-ID"/>
        </w:rPr>
        <w:t>.</w:t>
      </w:r>
      <w:r w:rsidR="00CB140D">
        <w:rPr>
          <w:rFonts w:ascii="Book Antiqua" w:eastAsia="Book Antiqua" w:hAnsi="Book Antiqua" w:cs="Book Antiqua"/>
          <w:color w:val="000000"/>
          <w:sz w:val="24"/>
          <w:szCs w:val="24"/>
          <w:lang w:val="en-ID"/>
        </w:rPr>
        <w:fldChar w:fldCharType="begin" w:fldLock="1"/>
      </w:r>
      <w:r w:rsidR="00CB140D" w:rsidRPr="00F45617">
        <w:rPr>
          <w:rFonts w:ascii="Book Antiqua" w:eastAsia="Book Antiqua" w:hAnsi="Book Antiqua" w:cs="Book Antiqua"/>
          <w:color w:val="000000"/>
          <w:sz w:val="24"/>
          <w:szCs w:val="24"/>
          <w:lang w:val="en-ID"/>
        </w:rPr>
        <w:instrText>ADDIN CSL_CITATION {"citationItems":[{"id":"ITEM-1","itemData":{"author":[{"dropping-particle":"","family":"Fauzan","given":"A","non-dropping-particle":"","parse-names":false,"suffix":""},{"dropping-particle":"","family":"Harahap","given":"H","non-dropping-particle":"","parse-names":false,"suffix":""}],"container-title":"Jurnal Ekonomi Pembangunan","id":"ITEM-1","issue":"1","issued":{"date-parts":[["2021"]]},"page":"45-62","title":"Globalisasi dan Peningkatan Ketimpangan Pendapatan Regional di Indonesia","type":"article-journal","volume":"26"},"uris":["http://www.mendeley.com/documents/?uuid=1bb92018-6ff7-47e4-adda-3778efd5240e"]}],"mendeley":{"formattedCitation":"(Fauzan &amp; Harahap, 2021)","plainTextFormattedCitation":"(Fauzan &amp; Harahap, 2021)","previouslyFormattedCitation":"(Fauzan &amp; Harahap, 2021)"},"properties":{"noteIndex":0},"schema":"https://github.com/citation-style-language/schema/raw/master/csl-citation.json"}</w:instrText>
      </w:r>
      <w:r w:rsidR="00CB140D">
        <w:rPr>
          <w:rFonts w:ascii="Book Antiqua" w:eastAsia="Book Antiqua" w:hAnsi="Book Antiqua" w:cs="Book Antiqua"/>
          <w:color w:val="000000"/>
          <w:sz w:val="24"/>
          <w:szCs w:val="24"/>
          <w:lang w:val="en-ID"/>
        </w:rPr>
        <w:fldChar w:fldCharType="separate"/>
      </w:r>
      <w:r w:rsidR="00CB140D" w:rsidRPr="00CB140D">
        <w:rPr>
          <w:rFonts w:ascii="Book Antiqua" w:eastAsia="Book Antiqua" w:hAnsi="Book Antiqua" w:cs="Book Antiqua"/>
          <w:noProof/>
          <w:color w:val="000000"/>
          <w:sz w:val="24"/>
          <w:szCs w:val="24"/>
          <w:lang w:val="en-ID"/>
        </w:rPr>
        <w:t>(</w:t>
      </w:r>
      <w:proofErr w:type="spellStart"/>
      <w:r w:rsidR="00CB140D" w:rsidRPr="00CB140D">
        <w:rPr>
          <w:rFonts w:ascii="Book Antiqua" w:eastAsia="Book Antiqua" w:hAnsi="Book Antiqua" w:cs="Book Antiqua"/>
          <w:noProof/>
          <w:color w:val="000000"/>
          <w:sz w:val="24"/>
          <w:szCs w:val="24"/>
          <w:lang w:val="en-ID"/>
        </w:rPr>
        <w:t>Fauzan</w:t>
      </w:r>
      <w:proofErr w:type="spellEnd"/>
      <w:r w:rsidR="00CB140D" w:rsidRPr="00CB140D">
        <w:rPr>
          <w:rFonts w:ascii="Book Antiqua" w:eastAsia="Book Antiqua" w:hAnsi="Book Antiqua" w:cs="Book Antiqua"/>
          <w:noProof/>
          <w:color w:val="000000"/>
          <w:sz w:val="24"/>
          <w:szCs w:val="24"/>
          <w:lang w:val="en-ID"/>
        </w:rPr>
        <w:t xml:space="preserve"> &amp; Harahap, 2021)</w:t>
      </w:r>
      <w:r w:rsidR="00CB140D">
        <w:rPr>
          <w:rFonts w:ascii="Book Antiqua" w:eastAsia="Book Antiqua" w:hAnsi="Book Antiqua" w:cs="Book Antiqua"/>
          <w:color w:val="000000"/>
          <w:sz w:val="24"/>
          <w:szCs w:val="24"/>
          <w:lang w:val="en-ID"/>
        </w:rPr>
        <w:fldChar w:fldCharType="end"/>
      </w:r>
    </w:p>
    <w:p w14:paraId="26B2FF30" w14:textId="77777777" w:rsidR="00F45617" w:rsidRDefault="00F45617" w:rsidP="00B50AEC">
      <w:pPr>
        <w:spacing w:after="0" w:line="240" w:lineRule="auto"/>
        <w:ind w:firstLine="567"/>
        <w:jc w:val="both"/>
        <w:rPr>
          <w:rFonts w:ascii="Book Antiqua" w:eastAsia="Book Antiqua" w:hAnsi="Book Antiqua" w:cs="Book Antiqua"/>
          <w:color w:val="000000"/>
          <w:sz w:val="24"/>
          <w:szCs w:val="24"/>
          <w:lang w:val="en-ID"/>
        </w:rPr>
      </w:pPr>
      <w:r w:rsidRPr="00F45617">
        <w:rPr>
          <w:rFonts w:ascii="Book Antiqua" w:eastAsia="Book Antiqua" w:hAnsi="Book Antiqua" w:cs="Book Antiqua"/>
          <w:color w:val="000000"/>
          <w:sz w:val="24"/>
          <w:szCs w:val="24"/>
          <w:lang w:val="en-ID"/>
        </w:rPr>
        <w:t>The impact of globalization on Indonesia's agricultural sector shows a drastic downward trend in its contribution to GDP, although the sector still employs a significant portion of the rural workforce. This decline is due to a lack of modernization, limited capital, and shrinking agricultural land due to land conversion for industrial and residential areas. Ironically, despite Indonesia's significant agricultural potential, it faces a high dependence on imports for several key food commodities, such as rice, sugar, and soybeans. This poses a serious threat to national food security and the well-being of local farmers, who are forced to compete with cheaper and more efficient foreign products.</w:t>
      </w:r>
    </w:p>
    <w:p w14:paraId="5704D52E" w14:textId="79798A60" w:rsidR="00B50AEC" w:rsidRPr="00F45617" w:rsidRDefault="00F45617" w:rsidP="00B50AEC">
      <w:pPr>
        <w:spacing w:after="0" w:line="240" w:lineRule="auto"/>
        <w:ind w:firstLine="567"/>
        <w:jc w:val="both"/>
        <w:rPr>
          <w:rFonts w:ascii="Book Antiqua" w:eastAsia="Book Antiqua" w:hAnsi="Book Antiqua" w:cs="Book Antiqua"/>
          <w:color w:val="000000"/>
          <w:sz w:val="24"/>
          <w:szCs w:val="24"/>
          <w:lang w:val="en-ID"/>
        </w:rPr>
      </w:pPr>
      <w:r w:rsidRPr="00F45617">
        <w:rPr>
          <w:rFonts w:ascii="Book Antiqua" w:eastAsia="Book Antiqua" w:hAnsi="Book Antiqua" w:cs="Book Antiqua"/>
          <w:color w:val="000000"/>
          <w:sz w:val="24"/>
          <w:szCs w:val="24"/>
          <w:lang w:val="en-ID"/>
        </w:rPr>
        <w:t>The impact of globalization on Indonesia's manufacturing sector is marked by a significant increase in the export value of manufactured products, making this sector a key driver of economic growth. This increase is driven by the influx of FDI establishing export-oriented production facilities, particularly in industrial areas around Java and Sumatra. However, this growth is also accompanied by concerns about the dominance of foreign products in the domestic market, which threatens the sustainability of local industries that are unable to compete in terms of quality and price. Indonesia often serves only as an assembly base, rather than a producer of primary components, resulting in a dependence on imported raw materials and technology from developed countries</w:t>
      </w:r>
      <w:r w:rsidR="00B50AEC" w:rsidRPr="00F45617">
        <w:rPr>
          <w:rFonts w:ascii="Book Antiqua" w:eastAsia="Book Antiqua" w:hAnsi="Book Antiqua" w:cs="Book Antiqua"/>
          <w:color w:val="000000"/>
          <w:sz w:val="24"/>
          <w:szCs w:val="24"/>
          <w:lang w:val="en-ID"/>
        </w:rPr>
        <w:t>.</w:t>
      </w:r>
      <w:r w:rsidR="00CB140D">
        <w:rPr>
          <w:rFonts w:ascii="Book Antiqua" w:eastAsia="Book Antiqua" w:hAnsi="Book Antiqua" w:cs="Book Antiqua"/>
          <w:color w:val="000000"/>
          <w:sz w:val="24"/>
          <w:szCs w:val="24"/>
          <w:lang w:val="en-ID"/>
        </w:rPr>
        <w:fldChar w:fldCharType="begin" w:fldLock="1"/>
      </w:r>
      <w:r w:rsidR="00CB140D" w:rsidRPr="00F45617">
        <w:rPr>
          <w:rFonts w:ascii="Book Antiqua" w:eastAsia="Book Antiqua" w:hAnsi="Book Antiqua" w:cs="Book Antiqua"/>
          <w:color w:val="000000"/>
          <w:sz w:val="24"/>
          <w:szCs w:val="24"/>
          <w:lang w:val="en-ID"/>
        </w:rPr>
        <w:instrText>ADDIN CSL_CITATION {"citationItems":[{"id":"ITEM-1","itemData":{"author":[{"dropping-particle":"","family":"Fukuyama","given":"Y","non-dropping-particle":"","parse-names":false,"suffix":""},{"dropping-particle":"","family":"Ahmad","given":"S","non-dropping-particle":"","parse-names":false,"suffix":""}],"id":"ITEM-1","issued":{"date-parts":[["2021"]]},"publisher":"Springer Nature","publisher-place":"Singapore","title":"Islamic Economics and the Challenge of Global Capitalism","type":"book"},"uris":["http://www.mendeley.com/documents/?uuid=477bf59c-56f4-44a8-bb60-a2a807d8d722"]}],"mendeley":{"formattedCitation":"(Fukuyama &amp; Ahmad, 2021)","plainTextFormattedCitation":"(Fukuyama &amp; Ahmad, 2021)","previouslyFormattedCitation":"(Fukuyama &amp; Ahmad, 2021)"},"properties":{"noteIndex":0},"schema":"https://github.com/citation-style-language/schema/raw/master/csl-citation.json"}</w:instrText>
      </w:r>
      <w:r w:rsidR="00CB140D">
        <w:rPr>
          <w:rFonts w:ascii="Book Antiqua" w:eastAsia="Book Antiqua" w:hAnsi="Book Antiqua" w:cs="Book Antiqua"/>
          <w:color w:val="000000"/>
          <w:sz w:val="24"/>
          <w:szCs w:val="24"/>
          <w:lang w:val="en-ID"/>
        </w:rPr>
        <w:fldChar w:fldCharType="separate"/>
      </w:r>
      <w:r w:rsidR="00CB140D" w:rsidRPr="00F45617">
        <w:rPr>
          <w:rFonts w:ascii="Book Antiqua" w:eastAsia="Book Antiqua" w:hAnsi="Book Antiqua" w:cs="Book Antiqua"/>
          <w:noProof/>
          <w:color w:val="000000"/>
          <w:sz w:val="24"/>
          <w:szCs w:val="24"/>
          <w:lang w:val="en-ID"/>
        </w:rPr>
        <w:t>(Fukuyama &amp; Ahmad, 2021)</w:t>
      </w:r>
      <w:r w:rsidR="00CB140D">
        <w:rPr>
          <w:rFonts w:ascii="Book Antiqua" w:eastAsia="Book Antiqua" w:hAnsi="Book Antiqua" w:cs="Book Antiqua"/>
          <w:color w:val="000000"/>
          <w:sz w:val="24"/>
          <w:szCs w:val="24"/>
          <w:lang w:val="en-ID"/>
        </w:rPr>
        <w:fldChar w:fldCharType="end"/>
      </w:r>
    </w:p>
    <w:p w14:paraId="6F732BFC" w14:textId="49C3A3DE" w:rsidR="00B50AEC" w:rsidRPr="00F45617" w:rsidRDefault="00F45617" w:rsidP="00B50AEC">
      <w:pPr>
        <w:spacing w:after="0" w:line="240" w:lineRule="auto"/>
        <w:ind w:firstLine="567"/>
        <w:jc w:val="both"/>
        <w:rPr>
          <w:rFonts w:ascii="Book Antiqua" w:eastAsia="Book Antiqua" w:hAnsi="Book Antiqua" w:cs="Book Antiqua"/>
          <w:color w:val="000000"/>
          <w:sz w:val="24"/>
          <w:szCs w:val="24"/>
          <w:lang w:val="en-ID"/>
        </w:rPr>
      </w:pPr>
      <w:r w:rsidRPr="00F45617">
        <w:rPr>
          <w:rFonts w:ascii="Book Antiqua" w:eastAsia="Book Antiqua" w:hAnsi="Book Antiqua" w:cs="Book Antiqua"/>
          <w:color w:val="000000"/>
          <w:sz w:val="24"/>
          <w:szCs w:val="24"/>
          <w:lang w:val="en-ID"/>
        </w:rPr>
        <w:lastRenderedPageBreak/>
        <w:t xml:space="preserve">Globalization has also had a transformative impact on the service sector, marked by a rapid increase in activity driven by digitalization and the emergence of the creative economy. The financial services, telecommunications, and e-commerce sectors have experienced explosive growth, driven by massive internet and smartphone penetration (Hasanah, 2024). Foreign investment has poured into technology-based </w:t>
      </w:r>
      <w:proofErr w:type="spellStart"/>
      <w:r w:rsidRPr="00F45617">
        <w:rPr>
          <w:rFonts w:ascii="Book Antiqua" w:eastAsia="Book Antiqua" w:hAnsi="Book Antiqua" w:cs="Book Antiqua"/>
          <w:color w:val="000000"/>
          <w:sz w:val="24"/>
          <w:szCs w:val="24"/>
          <w:lang w:val="en-ID"/>
        </w:rPr>
        <w:t>startups</w:t>
      </w:r>
      <w:proofErr w:type="spellEnd"/>
      <w:r w:rsidRPr="00F45617">
        <w:rPr>
          <w:rFonts w:ascii="Book Antiqua" w:eastAsia="Book Antiqua" w:hAnsi="Book Antiqua" w:cs="Book Antiqua"/>
          <w:color w:val="000000"/>
          <w:sz w:val="24"/>
          <w:szCs w:val="24"/>
          <w:lang w:val="en-ID"/>
        </w:rPr>
        <w:t>, creating new jobs and changing consumer consumption patterns. This transformation in the service sector demonstrates that the Indonesian economy is increasingly moving toward a knowledge-based economy, although a significant digital divide remains between urban and rural areas</w:t>
      </w:r>
      <w:r w:rsidR="00B50AEC" w:rsidRPr="00F45617">
        <w:rPr>
          <w:rFonts w:ascii="Book Antiqua" w:eastAsia="Book Antiqua" w:hAnsi="Book Antiqua" w:cs="Book Antiqua"/>
          <w:color w:val="000000"/>
          <w:sz w:val="24"/>
          <w:szCs w:val="24"/>
          <w:lang w:val="en-ID"/>
        </w:rPr>
        <w:t>.</w:t>
      </w:r>
    </w:p>
    <w:p w14:paraId="306B606D" w14:textId="13B46CE2" w:rsidR="00B50AEC" w:rsidRPr="00B50AEC" w:rsidRDefault="00F45617" w:rsidP="00B50AEC">
      <w:pPr>
        <w:spacing w:after="0" w:line="240" w:lineRule="auto"/>
        <w:ind w:firstLine="567"/>
        <w:jc w:val="both"/>
        <w:rPr>
          <w:rFonts w:ascii="Book Antiqua" w:eastAsia="Book Antiqua" w:hAnsi="Book Antiqua" w:cs="Book Antiqua"/>
          <w:color w:val="000000"/>
          <w:sz w:val="24"/>
          <w:szCs w:val="24"/>
          <w:lang w:val="en-ID"/>
        </w:rPr>
      </w:pPr>
      <w:r w:rsidRPr="00F45617">
        <w:rPr>
          <w:rFonts w:ascii="Book Antiqua" w:eastAsia="Book Antiqua" w:hAnsi="Book Antiqua" w:cs="Book Antiqua"/>
          <w:color w:val="000000"/>
          <w:sz w:val="24"/>
          <w:szCs w:val="24"/>
          <w:lang w:val="en-ID"/>
        </w:rPr>
        <w:t xml:space="preserve">The Islamic economic perspective offers a robust ethical framework for evaluating globalization, emphasizing a fair balance between the demands of economic efficiency and the obligations of social justice. Islamic economics does not reject international trade or innovation, but requires that all transactions be free from elements of </w:t>
      </w:r>
      <w:proofErr w:type="spellStart"/>
      <w:r w:rsidRPr="00F45617">
        <w:rPr>
          <w:rFonts w:ascii="Book Antiqua" w:eastAsia="Book Antiqua" w:hAnsi="Book Antiqua" w:cs="Book Antiqua"/>
          <w:color w:val="000000"/>
          <w:sz w:val="24"/>
          <w:szCs w:val="24"/>
          <w:lang w:val="en-ID"/>
        </w:rPr>
        <w:t>Riba</w:t>
      </w:r>
      <w:proofErr w:type="spellEnd"/>
      <w:r w:rsidRPr="00F45617">
        <w:rPr>
          <w:rFonts w:ascii="Book Antiqua" w:eastAsia="Book Antiqua" w:hAnsi="Book Antiqua" w:cs="Book Antiqua"/>
          <w:color w:val="000000"/>
          <w:sz w:val="24"/>
          <w:szCs w:val="24"/>
          <w:lang w:val="en-ID"/>
        </w:rPr>
        <w:t xml:space="preserve"> (</w:t>
      </w:r>
      <w:proofErr w:type="spellStart"/>
      <w:r w:rsidRPr="00F45617">
        <w:rPr>
          <w:rFonts w:ascii="Book Antiqua" w:eastAsia="Book Antiqua" w:hAnsi="Book Antiqua" w:cs="Book Antiqua"/>
          <w:color w:val="000000"/>
          <w:sz w:val="24"/>
          <w:szCs w:val="24"/>
          <w:lang w:val="en-ID"/>
        </w:rPr>
        <w:t>riba</w:t>
      </w:r>
      <w:proofErr w:type="spellEnd"/>
      <w:r w:rsidRPr="00F45617">
        <w:rPr>
          <w:rFonts w:ascii="Book Antiqua" w:eastAsia="Book Antiqua" w:hAnsi="Book Antiqua" w:cs="Book Antiqua"/>
          <w:color w:val="000000"/>
          <w:sz w:val="24"/>
          <w:szCs w:val="24"/>
          <w:lang w:val="en-ID"/>
        </w:rPr>
        <w:t xml:space="preserve">), </w:t>
      </w:r>
      <w:proofErr w:type="spellStart"/>
      <w:r w:rsidRPr="00F45617">
        <w:rPr>
          <w:rFonts w:ascii="Book Antiqua" w:eastAsia="Book Antiqua" w:hAnsi="Book Antiqua" w:cs="Book Antiqua"/>
          <w:color w:val="000000"/>
          <w:sz w:val="24"/>
          <w:szCs w:val="24"/>
          <w:lang w:val="en-ID"/>
        </w:rPr>
        <w:t>Gharar</w:t>
      </w:r>
      <w:proofErr w:type="spellEnd"/>
      <w:r w:rsidRPr="00F45617">
        <w:rPr>
          <w:rFonts w:ascii="Book Antiqua" w:eastAsia="Book Antiqua" w:hAnsi="Book Antiqua" w:cs="Book Antiqua"/>
          <w:color w:val="000000"/>
          <w:sz w:val="24"/>
          <w:szCs w:val="24"/>
          <w:lang w:val="en-ID"/>
        </w:rPr>
        <w:t xml:space="preserve"> (</w:t>
      </w:r>
      <w:proofErr w:type="spellStart"/>
      <w:r w:rsidRPr="00F45617">
        <w:rPr>
          <w:rFonts w:ascii="Book Antiqua" w:eastAsia="Book Antiqua" w:hAnsi="Book Antiqua" w:cs="Book Antiqua"/>
          <w:color w:val="000000"/>
          <w:sz w:val="24"/>
          <w:szCs w:val="24"/>
          <w:lang w:val="en-ID"/>
        </w:rPr>
        <w:t>gharar</w:t>
      </w:r>
      <w:proofErr w:type="spellEnd"/>
      <w:r w:rsidRPr="00F45617">
        <w:rPr>
          <w:rFonts w:ascii="Book Antiqua" w:eastAsia="Book Antiqua" w:hAnsi="Book Antiqua" w:cs="Book Antiqua"/>
          <w:color w:val="000000"/>
          <w:sz w:val="24"/>
          <w:szCs w:val="24"/>
          <w:lang w:val="en-ID"/>
        </w:rPr>
        <w:t xml:space="preserve">), and </w:t>
      </w:r>
      <w:proofErr w:type="spellStart"/>
      <w:r w:rsidRPr="00F45617">
        <w:rPr>
          <w:rFonts w:ascii="Book Antiqua" w:eastAsia="Book Antiqua" w:hAnsi="Book Antiqua" w:cs="Book Antiqua"/>
          <w:color w:val="000000"/>
          <w:sz w:val="24"/>
          <w:szCs w:val="24"/>
          <w:lang w:val="en-ID"/>
        </w:rPr>
        <w:t>Maysir</w:t>
      </w:r>
      <w:proofErr w:type="spellEnd"/>
      <w:r w:rsidRPr="00F45617">
        <w:rPr>
          <w:rFonts w:ascii="Book Antiqua" w:eastAsia="Book Antiqua" w:hAnsi="Book Antiqua" w:cs="Book Antiqua"/>
          <w:color w:val="000000"/>
          <w:sz w:val="24"/>
          <w:szCs w:val="24"/>
          <w:lang w:val="en-ID"/>
        </w:rPr>
        <w:t xml:space="preserve"> (gambling), which are considered detrimental to the common good (Fukuyama &amp; Ahmad, 2021). The ultimate goal, the </w:t>
      </w:r>
      <w:proofErr w:type="spellStart"/>
      <w:r w:rsidRPr="00F45617">
        <w:rPr>
          <w:rFonts w:ascii="Book Antiqua" w:eastAsia="Book Antiqua" w:hAnsi="Book Antiqua" w:cs="Book Antiqua"/>
          <w:color w:val="000000"/>
          <w:sz w:val="24"/>
          <w:szCs w:val="24"/>
          <w:lang w:val="en-ID"/>
        </w:rPr>
        <w:t>Maqasid</w:t>
      </w:r>
      <w:proofErr w:type="spellEnd"/>
      <w:r w:rsidRPr="00F45617">
        <w:rPr>
          <w:rFonts w:ascii="Book Antiqua" w:eastAsia="Book Antiqua" w:hAnsi="Book Antiqua" w:cs="Book Antiqua"/>
          <w:color w:val="000000"/>
          <w:sz w:val="24"/>
          <w:szCs w:val="24"/>
          <w:lang w:val="en-ID"/>
        </w:rPr>
        <w:t xml:space="preserve"> Sharia (Islamic principles), demands the preservation of religion, life, intellect, lineage, and property, implicitly rejecting exploitation and encouraging the equitable distribution of wealth. Therefore, globalization must adhere to these moral norms to provide real and sustainable benefits for all humanity</w:t>
      </w:r>
      <w:r w:rsidR="00B50AEC" w:rsidRPr="00F45617">
        <w:rPr>
          <w:rFonts w:ascii="Book Antiqua" w:eastAsia="Book Antiqua" w:hAnsi="Book Antiqua" w:cs="Book Antiqua"/>
          <w:color w:val="000000"/>
          <w:sz w:val="24"/>
          <w:szCs w:val="24"/>
          <w:lang w:val="en-ID"/>
        </w:rPr>
        <w:t>.</w:t>
      </w:r>
      <w:r w:rsidR="00CB140D">
        <w:rPr>
          <w:rFonts w:ascii="Book Antiqua" w:eastAsia="Book Antiqua" w:hAnsi="Book Antiqua" w:cs="Book Antiqua"/>
          <w:color w:val="000000"/>
          <w:sz w:val="24"/>
          <w:szCs w:val="24"/>
          <w:lang w:val="en-ID"/>
        </w:rPr>
        <w:fldChar w:fldCharType="begin" w:fldLock="1"/>
      </w:r>
      <w:r w:rsidR="00CB140D" w:rsidRPr="00F45617">
        <w:rPr>
          <w:rFonts w:ascii="Book Antiqua" w:eastAsia="Book Antiqua" w:hAnsi="Book Antiqua" w:cs="Book Antiqua"/>
          <w:color w:val="000000"/>
          <w:sz w:val="24"/>
          <w:szCs w:val="24"/>
          <w:lang w:val="en-ID"/>
        </w:rPr>
        <w:instrText>ADDIN CSL_CITATION {"citationItems":[{"id":"ITEM-1","itemData":{"author":[{"dropping-particle":"","family":"Hasanah","given":"N","non-dropping-particle":"","parse-names":false,"suffix":""}],"container-title":"Jurnal Inovasi Bisnis dan Ekonomi Kreatif","id":"ITEM-1","issue":"2","issued":{"date-parts":[["2024"]]},"page":"110-125","title":"Peran Sektor Jasa dan Ekonomi Digital dalam Perubahan Struktur Perekonomian Indonesia","type":"article-journal","volume":"8"},"uris":["http://www.mendeley.com/documents/?uuid=03f396e8-b81d-42ad-bc50-8650416c656a"]}],"mendeley":{"formattedCitation":"(Hasanah, 2024)","plainTextFormattedCitation":"(Hasanah, 2024)","previouslyFormattedCitation":"(Hasanah, 2024)"},"properties":{"noteIndex":0},"schema":"https://github.com/citation-style-language/schema/raw/master/csl-citation.json"}</w:instrText>
      </w:r>
      <w:r w:rsidR="00CB140D">
        <w:rPr>
          <w:rFonts w:ascii="Book Antiqua" w:eastAsia="Book Antiqua" w:hAnsi="Book Antiqua" w:cs="Book Antiqua"/>
          <w:color w:val="000000"/>
          <w:sz w:val="24"/>
          <w:szCs w:val="24"/>
          <w:lang w:val="en-ID"/>
        </w:rPr>
        <w:fldChar w:fldCharType="separate"/>
      </w:r>
      <w:r w:rsidR="00CB140D" w:rsidRPr="00CB140D">
        <w:rPr>
          <w:rFonts w:ascii="Book Antiqua" w:eastAsia="Book Antiqua" w:hAnsi="Book Antiqua" w:cs="Book Antiqua"/>
          <w:noProof/>
          <w:color w:val="000000"/>
          <w:sz w:val="24"/>
          <w:szCs w:val="24"/>
          <w:lang w:val="en-ID"/>
        </w:rPr>
        <w:t>(Hasanah, 2024)</w:t>
      </w:r>
      <w:r w:rsidR="00CB140D">
        <w:rPr>
          <w:rFonts w:ascii="Book Antiqua" w:eastAsia="Book Antiqua" w:hAnsi="Book Antiqua" w:cs="Book Antiqua"/>
          <w:color w:val="000000"/>
          <w:sz w:val="24"/>
          <w:szCs w:val="24"/>
          <w:lang w:val="en-ID"/>
        </w:rPr>
        <w:fldChar w:fldCharType="end"/>
      </w:r>
    </w:p>
    <w:p w14:paraId="225F156F" w14:textId="558C1411" w:rsidR="00B50AEC" w:rsidRPr="00F45617" w:rsidRDefault="00F45617" w:rsidP="00B50AEC">
      <w:pPr>
        <w:spacing w:after="0" w:line="240" w:lineRule="auto"/>
        <w:ind w:firstLine="567"/>
        <w:jc w:val="both"/>
        <w:rPr>
          <w:rFonts w:ascii="Book Antiqua" w:eastAsia="Book Antiqua" w:hAnsi="Book Antiqua" w:cs="Book Antiqua"/>
          <w:color w:val="000000"/>
          <w:sz w:val="24"/>
          <w:szCs w:val="24"/>
          <w:lang w:val="en-ID"/>
        </w:rPr>
      </w:pPr>
      <w:r w:rsidRPr="00F45617">
        <w:rPr>
          <w:rFonts w:ascii="Book Antiqua" w:eastAsia="Book Antiqua" w:hAnsi="Book Antiqua" w:cs="Book Antiqua"/>
          <w:color w:val="000000"/>
          <w:sz w:val="24"/>
          <w:szCs w:val="24"/>
          <w:lang w:val="en-ID"/>
        </w:rPr>
        <w:t>Many previous studies have examined the link between globalization, inequality, and sustainable development in Indonesia, but few have explicitly used an Islamic economics lens. Existing studies often focus on econometric models to measure the impact of liberalization on GDP and the Gini Ratio, demonstrating a positive correlation between openness and income inequality (</w:t>
      </w:r>
      <w:proofErr w:type="spellStart"/>
      <w:r w:rsidRPr="00F45617">
        <w:rPr>
          <w:rFonts w:ascii="Book Antiqua" w:eastAsia="Book Antiqua" w:hAnsi="Book Antiqua" w:cs="Book Antiqua"/>
          <w:color w:val="000000"/>
          <w:sz w:val="24"/>
          <w:szCs w:val="24"/>
          <w:lang w:val="en-ID"/>
        </w:rPr>
        <w:t>Prasojo</w:t>
      </w:r>
      <w:proofErr w:type="spellEnd"/>
      <w:r w:rsidRPr="00F45617">
        <w:rPr>
          <w:rFonts w:ascii="Book Antiqua" w:eastAsia="Book Antiqua" w:hAnsi="Book Antiqua" w:cs="Book Antiqua"/>
          <w:color w:val="000000"/>
          <w:sz w:val="24"/>
          <w:szCs w:val="24"/>
          <w:lang w:val="en-ID"/>
        </w:rPr>
        <w:t>, 2022). These studies underscore the urgency of policy interventions to reduce widening regional and sectoral disparities. This study's contribution is to integrate these empirical findings with the normative framework and practical solutions offered by the principles of distributive justice in Islamic economics</w:t>
      </w:r>
      <w:r w:rsidR="00B50AEC" w:rsidRPr="00F45617">
        <w:rPr>
          <w:rFonts w:ascii="Book Antiqua" w:eastAsia="Book Antiqua" w:hAnsi="Book Antiqua" w:cs="Book Antiqua"/>
          <w:color w:val="000000"/>
          <w:sz w:val="24"/>
          <w:szCs w:val="24"/>
          <w:lang w:val="en-ID"/>
        </w:rPr>
        <w:t>.</w:t>
      </w:r>
    </w:p>
    <w:p w14:paraId="19D64EEA" w14:textId="77777777" w:rsidR="007F1B74" w:rsidRPr="004F1285" w:rsidRDefault="007F1B74">
      <w:pPr>
        <w:spacing w:after="0" w:line="240" w:lineRule="auto"/>
        <w:rPr>
          <w:rFonts w:ascii="Book Antiqua" w:eastAsia="Book Antiqua" w:hAnsi="Book Antiqua" w:cs="Book Antiqua"/>
          <w:b/>
          <w:color w:val="000000"/>
          <w:sz w:val="24"/>
          <w:szCs w:val="24"/>
          <w:lang w:val="de-DE"/>
        </w:rPr>
      </w:pPr>
    </w:p>
    <w:p w14:paraId="4D9E2AE4" w14:textId="77777777" w:rsidR="007F1B74" w:rsidRPr="004F1285" w:rsidRDefault="00A62C5C">
      <w:pPr>
        <w:spacing w:after="0" w:line="240" w:lineRule="auto"/>
        <w:rPr>
          <w:rFonts w:ascii="Book Antiqua" w:eastAsia="Book Antiqua" w:hAnsi="Book Antiqua" w:cs="Book Antiqua"/>
          <w:b/>
          <w:color w:val="000000"/>
          <w:sz w:val="24"/>
          <w:szCs w:val="24"/>
          <w:lang w:val="de-DE"/>
        </w:rPr>
      </w:pPr>
      <w:r w:rsidRPr="004F1285">
        <w:rPr>
          <w:rFonts w:ascii="Book Antiqua" w:eastAsia="Book Antiqua" w:hAnsi="Book Antiqua" w:cs="Book Antiqua"/>
          <w:b/>
          <w:color w:val="000000"/>
          <w:sz w:val="24"/>
          <w:szCs w:val="24"/>
          <w:lang w:val="de-DE"/>
        </w:rPr>
        <w:t>METHODOLOGY</w:t>
      </w:r>
    </w:p>
    <w:p w14:paraId="2B27F00C" w14:textId="377840BF" w:rsidR="00B50AEC" w:rsidRPr="00F45617" w:rsidRDefault="00F45617" w:rsidP="00F45617">
      <w:pPr>
        <w:tabs>
          <w:tab w:val="left" w:pos="1134"/>
        </w:tabs>
        <w:spacing w:after="0" w:line="240" w:lineRule="auto"/>
        <w:ind w:firstLine="567"/>
        <w:jc w:val="both"/>
        <w:rPr>
          <w:rFonts w:ascii="Book Antiqua" w:eastAsia="Book Antiqua" w:hAnsi="Book Antiqua" w:cs="Book Antiqua"/>
          <w:color w:val="000000"/>
          <w:sz w:val="24"/>
          <w:szCs w:val="24"/>
          <w:lang w:val="en-ID"/>
        </w:rPr>
      </w:pPr>
      <w:r w:rsidRPr="00F45617">
        <w:rPr>
          <w:rFonts w:ascii="Book Antiqua" w:eastAsia="Book Antiqua" w:hAnsi="Book Antiqua" w:cs="Book Antiqua"/>
          <w:color w:val="000000"/>
          <w:sz w:val="24"/>
          <w:szCs w:val="24"/>
        </w:rPr>
        <w:t xml:space="preserve">This research is classified as qualitative descriptive research, aimed at deeply describing the phenomenon of globalization and its impacts on changes in Indonesia's economic structure. The descriptive approach was chosen because the focus is on understanding, interpreting, and systematically describing existing data and facts, not on testing quantitative hypotheses. This research specifically uses an extensive literature review approach to collect, </w:t>
      </w:r>
      <w:proofErr w:type="spellStart"/>
      <w:r w:rsidRPr="00F45617">
        <w:rPr>
          <w:rFonts w:ascii="Book Antiqua" w:eastAsia="Book Antiqua" w:hAnsi="Book Antiqua" w:cs="Book Antiqua"/>
          <w:color w:val="000000"/>
          <w:sz w:val="24"/>
          <w:szCs w:val="24"/>
        </w:rPr>
        <w:t>analyze</w:t>
      </w:r>
      <w:proofErr w:type="spellEnd"/>
      <w:r w:rsidRPr="00F45617">
        <w:rPr>
          <w:rFonts w:ascii="Book Antiqua" w:eastAsia="Book Antiqua" w:hAnsi="Book Antiqua" w:cs="Book Antiqua"/>
          <w:color w:val="000000"/>
          <w:sz w:val="24"/>
          <w:szCs w:val="24"/>
        </w:rPr>
        <w:t>, and synthesize information from various credible sources. The aim is to build a strong argument and conclusion based on the integration of various relevant theoretical and empirical findings regarding the subject</w:t>
      </w:r>
      <w:r w:rsidR="00B50AEC" w:rsidRPr="00F45617">
        <w:rPr>
          <w:rFonts w:ascii="Book Antiqua" w:eastAsia="Book Antiqua" w:hAnsi="Book Antiqua" w:cs="Book Antiqua"/>
          <w:color w:val="000000"/>
          <w:sz w:val="24"/>
          <w:szCs w:val="24"/>
          <w:lang w:val="en-ID"/>
        </w:rPr>
        <w:t>.</w:t>
      </w:r>
      <w:r w:rsidR="00CB140D">
        <w:rPr>
          <w:rFonts w:ascii="Book Antiqua" w:eastAsia="Book Antiqua" w:hAnsi="Book Antiqua" w:cs="Book Antiqua"/>
          <w:color w:val="000000"/>
          <w:sz w:val="24"/>
          <w:szCs w:val="24"/>
          <w:lang w:val="en-ID"/>
        </w:rPr>
        <w:fldChar w:fldCharType="begin" w:fldLock="1"/>
      </w:r>
      <w:r w:rsidR="00CB140D" w:rsidRPr="00F45617">
        <w:rPr>
          <w:rFonts w:ascii="Book Antiqua" w:eastAsia="Book Antiqua" w:hAnsi="Book Antiqua" w:cs="Book Antiqua"/>
          <w:color w:val="000000"/>
          <w:sz w:val="24"/>
          <w:szCs w:val="24"/>
          <w:lang w:val="en-ID"/>
        </w:rPr>
        <w:instrText>ADDIN CSL_CITATION {"citationItems":[{"id":"ITEM-1","itemData":{"author":[{"dropping-particle":"","family":"Krugman","given":"P R","non-dropping-particle":"","parse-names":false,"suffix":""}],"id":"ITEM-1","issued":{"date-parts":[["2017"]]},"publisher":"HarperCollins","publisher-place":"New York","title":"Economics of Global Trade and Investment","type":"book"},"uris":["http://www.mendeley.com/documents/?uuid=b64cf3ef-2c27-4281-b054-d2e11b7da68e"]}],"mendeley":{"formattedCitation":"(Krugman, 2017)","plainTextFormattedCitation":"(Krugman, 2017)","previouslyFormattedCitation":"(Krugman, 2017)"},"properties":{"noteIndex":0},"schema":"https://github.com/citation-style-language/schema/raw/master/csl-citation.json"}</w:instrText>
      </w:r>
      <w:r w:rsidR="00CB140D">
        <w:rPr>
          <w:rFonts w:ascii="Book Antiqua" w:eastAsia="Book Antiqua" w:hAnsi="Book Antiqua" w:cs="Book Antiqua"/>
          <w:color w:val="000000"/>
          <w:sz w:val="24"/>
          <w:szCs w:val="24"/>
          <w:lang w:val="en-ID"/>
        </w:rPr>
        <w:fldChar w:fldCharType="separate"/>
      </w:r>
      <w:r w:rsidR="00CB140D" w:rsidRPr="00F45617">
        <w:rPr>
          <w:rFonts w:ascii="Book Antiqua" w:eastAsia="Book Antiqua" w:hAnsi="Book Antiqua" w:cs="Book Antiqua"/>
          <w:noProof/>
          <w:color w:val="000000"/>
          <w:sz w:val="24"/>
          <w:szCs w:val="24"/>
          <w:lang w:val="en-ID"/>
        </w:rPr>
        <w:t>(Krugman, 2017)</w:t>
      </w:r>
      <w:r w:rsidR="00CB140D">
        <w:rPr>
          <w:rFonts w:ascii="Book Antiqua" w:eastAsia="Book Antiqua" w:hAnsi="Book Antiqua" w:cs="Book Antiqua"/>
          <w:color w:val="000000"/>
          <w:sz w:val="24"/>
          <w:szCs w:val="24"/>
          <w:lang w:val="en-ID"/>
        </w:rPr>
        <w:fldChar w:fldCharType="end"/>
      </w:r>
    </w:p>
    <w:p w14:paraId="3630BF59" w14:textId="32ABC15D" w:rsidR="00B50AEC" w:rsidRPr="00F45617" w:rsidRDefault="00F45617" w:rsidP="00F45617">
      <w:pPr>
        <w:tabs>
          <w:tab w:val="left" w:pos="1134"/>
        </w:tabs>
        <w:spacing w:after="0" w:line="240" w:lineRule="auto"/>
        <w:ind w:firstLine="567"/>
        <w:jc w:val="both"/>
        <w:rPr>
          <w:rFonts w:ascii="Book Antiqua" w:eastAsia="Book Antiqua" w:hAnsi="Book Antiqua" w:cs="Book Antiqua"/>
          <w:color w:val="000000"/>
          <w:sz w:val="24"/>
          <w:szCs w:val="24"/>
          <w:lang w:val="en-ID"/>
        </w:rPr>
      </w:pPr>
      <w:r w:rsidRPr="00F45617">
        <w:rPr>
          <w:rFonts w:ascii="Book Antiqua" w:eastAsia="Book Antiqua" w:hAnsi="Book Antiqua" w:cs="Book Antiqua"/>
          <w:color w:val="000000"/>
          <w:sz w:val="24"/>
          <w:szCs w:val="24"/>
        </w:rPr>
        <w:t xml:space="preserve">The main data sources used in this research are very diverse, including macroeconomic reference books, official reports from the Central Statistics Agency (BPS), policy documents from the Ministry of Trade, and quarterly publications from Bank Indonesia (BI). In addition, data is also obtained from various accredited national and international academic journals discussing issues related to globalization, economic transformation, and Islamic economics. The </w:t>
      </w:r>
      <w:r w:rsidRPr="00F45617">
        <w:rPr>
          <w:rFonts w:ascii="Book Antiqua" w:eastAsia="Book Antiqua" w:hAnsi="Book Antiqua" w:cs="Book Antiqua"/>
          <w:color w:val="000000"/>
          <w:sz w:val="24"/>
          <w:szCs w:val="24"/>
        </w:rPr>
        <w:lastRenderedPageBreak/>
        <w:t xml:space="preserve">use of various data sources aims to ensure data triangulation, so that the </w:t>
      </w:r>
      <w:proofErr w:type="spellStart"/>
      <w:r w:rsidRPr="00F45617">
        <w:rPr>
          <w:rFonts w:ascii="Book Antiqua" w:eastAsia="Book Antiqua" w:hAnsi="Book Antiqua" w:cs="Book Antiqua"/>
          <w:color w:val="000000"/>
          <w:sz w:val="24"/>
          <w:szCs w:val="24"/>
        </w:rPr>
        <w:t>analyzed</w:t>
      </w:r>
      <w:proofErr w:type="spellEnd"/>
      <w:r w:rsidRPr="00F45617">
        <w:rPr>
          <w:rFonts w:ascii="Book Antiqua" w:eastAsia="Book Antiqua" w:hAnsi="Book Antiqua" w:cs="Book Antiqua"/>
          <w:color w:val="000000"/>
          <w:sz w:val="24"/>
          <w:szCs w:val="24"/>
        </w:rPr>
        <w:t xml:space="preserve"> information has high validity and reliability. The selection of these data sources ensures that the analysis is supported by a solid theoretical framework and up-to-date empirical data</w:t>
      </w:r>
      <w:r w:rsidR="00B50AEC" w:rsidRPr="00F45617">
        <w:rPr>
          <w:rFonts w:ascii="Book Antiqua" w:eastAsia="Book Antiqua" w:hAnsi="Book Antiqua" w:cs="Book Antiqua"/>
          <w:color w:val="000000"/>
          <w:sz w:val="24"/>
          <w:szCs w:val="24"/>
          <w:lang w:val="en-ID"/>
        </w:rPr>
        <w:t xml:space="preserve"> (Mustafa, 2019).</w:t>
      </w:r>
    </w:p>
    <w:p w14:paraId="07297BA6" w14:textId="19B40871" w:rsidR="00B50AEC" w:rsidRPr="00F45617" w:rsidRDefault="00F45617" w:rsidP="00F45617">
      <w:pPr>
        <w:tabs>
          <w:tab w:val="left" w:pos="1134"/>
        </w:tabs>
        <w:spacing w:after="0" w:line="240" w:lineRule="auto"/>
        <w:ind w:firstLine="567"/>
        <w:jc w:val="both"/>
        <w:rPr>
          <w:rFonts w:ascii="Book Antiqua" w:eastAsia="Book Antiqua" w:hAnsi="Book Antiqua" w:cs="Book Antiqua"/>
          <w:color w:val="000000"/>
          <w:sz w:val="24"/>
          <w:szCs w:val="24"/>
          <w:lang w:val="en-ID"/>
        </w:rPr>
      </w:pPr>
      <w:r w:rsidRPr="00F45617">
        <w:rPr>
          <w:rFonts w:ascii="Book Antiqua" w:eastAsia="Book Antiqua" w:hAnsi="Book Antiqua" w:cs="Book Antiqua"/>
          <w:color w:val="000000"/>
          <w:sz w:val="24"/>
          <w:szCs w:val="24"/>
        </w:rPr>
        <w:t>The data collection technique in this research fully relies on literature study and document analysis methods, which are the backbone of qualitative descriptive research based on literature. This process starts with a systematic search for key literature using relevant keywords such as "globalization," "economic structure Indonesia," and "Islamic economics." The collected documents are then selected based on relevance and the authority of the author or publisher. The next stage is extracting important information, identifying main themes, and recording quotations that will be used as body notes in this article's composition</w:t>
      </w:r>
      <w:r w:rsidR="00B50AEC" w:rsidRPr="00F45617">
        <w:rPr>
          <w:rFonts w:ascii="Book Antiqua" w:eastAsia="Book Antiqua" w:hAnsi="Book Antiqua" w:cs="Book Antiqua"/>
          <w:color w:val="000000"/>
          <w:sz w:val="24"/>
          <w:szCs w:val="24"/>
          <w:lang w:val="en-ID"/>
        </w:rPr>
        <w:t>.</w:t>
      </w:r>
      <w:r w:rsidR="00CB140D">
        <w:rPr>
          <w:rFonts w:ascii="Book Antiqua" w:eastAsia="Book Antiqua" w:hAnsi="Book Antiqua" w:cs="Book Antiqua"/>
          <w:color w:val="000000"/>
          <w:sz w:val="24"/>
          <w:szCs w:val="24"/>
          <w:lang w:val="en-ID"/>
        </w:rPr>
        <w:fldChar w:fldCharType="begin" w:fldLock="1"/>
      </w:r>
      <w:r w:rsidR="00CB140D" w:rsidRPr="00F45617">
        <w:rPr>
          <w:rFonts w:ascii="Book Antiqua" w:eastAsia="Book Antiqua" w:hAnsi="Book Antiqua" w:cs="Book Antiqua"/>
          <w:color w:val="000000"/>
          <w:sz w:val="24"/>
          <w:szCs w:val="24"/>
          <w:lang w:val="en-ID"/>
        </w:rPr>
        <w:instrText>ADDIN CSL_CITATION {"citationItems":[{"id":"ITEM-1","itemData":{"author":[{"dropping-particle":"","family":"Mustafa","given":"I","non-dropping-particle":"","parse-names":false,"suffix":""}],"id":"ITEM-1","issued":{"date-parts":[["2019"]]},"publisher":"Deepublish","publisher-place":"Yogyakarta","title":"Metodologi Penelitian Ekonomi Islam: Pendekatan Kualitatif dan Kuantitatif","type":"book"},"uris":["http://www.mendeley.com/documents/?uuid=ab7e0781-8bee-4653-b90e-4b8e979c6dc1"]}],"mendeley":{"formattedCitation":"(Mustafa, 2019)","plainTextFormattedCitation":"(Mustafa, 2019)","previouslyFormattedCitation":"(Mustafa, 2019)"},"properties":{"noteIndex":0},"schema":"https://github.com/citation-style-language/schema/raw/master/csl-citation.json"}</w:instrText>
      </w:r>
      <w:r w:rsidR="00CB140D">
        <w:rPr>
          <w:rFonts w:ascii="Book Antiqua" w:eastAsia="Book Antiqua" w:hAnsi="Book Antiqua" w:cs="Book Antiqua"/>
          <w:color w:val="000000"/>
          <w:sz w:val="24"/>
          <w:szCs w:val="24"/>
          <w:lang w:val="en-ID"/>
        </w:rPr>
        <w:fldChar w:fldCharType="separate"/>
      </w:r>
      <w:r w:rsidR="00CB140D" w:rsidRPr="00F45617">
        <w:rPr>
          <w:rFonts w:ascii="Book Antiqua" w:eastAsia="Book Antiqua" w:hAnsi="Book Antiqua" w:cs="Book Antiqua"/>
          <w:noProof/>
          <w:color w:val="000000"/>
          <w:sz w:val="24"/>
          <w:szCs w:val="24"/>
          <w:lang w:val="en-ID"/>
        </w:rPr>
        <w:t>(Mustafa, 2019)</w:t>
      </w:r>
      <w:r w:rsidR="00CB140D">
        <w:rPr>
          <w:rFonts w:ascii="Book Antiqua" w:eastAsia="Book Antiqua" w:hAnsi="Book Antiqua" w:cs="Book Antiqua"/>
          <w:color w:val="000000"/>
          <w:sz w:val="24"/>
          <w:szCs w:val="24"/>
          <w:lang w:val="en-ID"/>
        </w:rPr>
        <w:fldChar w:fldCharType="end"/>
      </w:r>
    </w:p>
    <w:p w14:paraId="45AF5C4F" w14:textId="77777777" w:rsidR="00F45617" w:rsidRDefault="00F45617" w:rsidP="00F45617">
      <w:pPr>
        <w:tabs>
          <w:tab w:val="left" w:pos="1134"/>
        </w:tabs>
        <w:spacing w:after="0" w:line="240" w:lineRule="auto"/>
        <w:ind w:firstLine="567"/>
        <w:jc w:val="both"/>
        <w:rPr>
          <w:rFonts w:ascii="Book Antiqua" w:eastAsia="Book Antiqua" w:hAnsi="Book Antiqua" w:cs="Book Antiqua"/>
          <w:color w:val="000000"/>
          <w:sz w:val="24"/>
          <w:szCs w:val="24"/>
        </w:rPr>
      </w:pPr>
      <w:r w:rsidRPr="00F45617">
        <w:rPr>
          <w:rFonts w:ascii="Book Antiqua" w:eastAsia="Book Antiqua" w:hAnsi="Book Antiqua" w:cs="Book Antiqua"/>
          <w:color w:val="000000"/>
          <w:sz w:val="24"/>
          <w:szCs w:val="24"/>
        </w:rPr>
        <w:t>The main analysis focus of this research is the significant changes in Indonesia's economic structure, specifically the transition from dependency on agrarian sectors to the dominance of industrial and service sectors as a direct result of global integration. This change is measured not only from GDP contributions but also from socio-economic implications arising, such as employment patterns and income distribution. The analysis also includes comparisons between the performance of these sectors in the pre- and post-mass economic liberalization periods. Emphasis is placed on identifying mechanisms linking globalization policies (such as FDI deregulation) with structural outcomes at the national level.</w:t>
      </w:r>
    </w:p>
    <w:p w14:paraId="0E96B4C1" w14:textId="03197D6A" w:rsidR="00B50AEC" w:rsidRPr="00F45617" w:rsidRDefault="00F45617" w:rsidP="00F45617">
      <w:pPr>
        <w:tabs>
          <w:tab w:val="left" w:pos="1134"/>
        </w:tabs>
        <w:spacing w:after="0" w:line="240" w:lineRule="auto"/>
        <w:ind w:firstLine="567"/>
        <w:jc w:val="both"/>
        <w:rPr>
          <w:rFonts w:ascii="Book Antiqua" w:eastAsia="Book Antiqua" w:hAnsi="Book Antiqua" w:cs="Book Antiqua"/>
          <w:color w:val="000000"/>
          <w:sz w:val="24"/>
          <w:szCs w:val="24"/>
          <w:lang w:val="en-ID"/>
        </w:rPr>
      </w:pPr>
      <w:r w:rsidRPr="00F45617">
        <w:rPr>
          <w:rFonts w:ascii="Book Antiqua" w:eastAsia="Book Antiqua" w:hAnsi="Book Antiqua" w:cs="Book Antiqua"/>
          <w:color w:val="000000"/>
          <w:sz w:val="24"/>
          <w:szCs w:val="24"/>
        </w:rPr>
        <w:t>The applied analysis method is thematic qualitative analysis, where data and information extracted from literature are grouped based on predetermined themes in the outline. This grouping specifically separates data showing positive impacts of globalization, such as increased efficiency and innovation, from data showing negative impacts, such as increased inequality and vulnerability of local economies</w:t>
      </w:r>
      <w:r w:rsidRPr="00F45617">
        <w:rPr>
          <w:rFonts w:ascii="Book Antiqua" w:eastAsia="Book Antiqua" w:hAnsi="Book Antiqua" w:cs="Book Antiqua"/>
          <w:color w:val="000000"/>
          <w:sz w:val="24"/>
          <w:szCs w:val="24"/>
          <w:lang w:val="en-ID"/>
        </w:rPr>
        <w:t xml:space="preserve"> </w:t>
      </w:r>
      <w:r w:rsidR="00B50AEC" w:rsidRPr="00F45617">
        <w:rPr>
          <w:rFonts w:ascii="Book Antiqua" w:eastAsia="Book Antiqua" w:hAnsi="Book Antiqua" w:cs="Book Antiqua"/>
          <w:color w:val="000000"/>
          <w:sz w:val="24"/>
          <w:szCs w:val="24"/>
          <w:lang w:val="en-ID"/>
        </w:rPr>
        <w:t>(Mustafa, 2019</w:t>
      </w:r>
      <w:r w:rsidRPr="00F45617">
        <w:rPr>
          <w:rFonts w:ascii="Book Antiqua" w:eastAsia="Book Antiqua" w:hAnsi="Book Antiqua" w:cs="Book Antiqua"/>
          <w:color w:val="000000"/>
          <w:sz w:val="24"/>
          <w:szCs w:val="24"/>
        </w:rPr>
        <w:t xml:space="preserve">After grouping, each theme is </w:t>
      </w:r>
      <w:proofErr w:type="spellStart"/>
      <w:r w:rsidRPr="00F45617">
        <w:rPr>
          <w:rFonts w:ascii="Book Antiqua" w:eastAsia="Book Antiqua" w:hAnsi="Book Antiqua" w:cs="Book Antiqua"/>
          <w:color w:val="000000"/>
          <w:sz w:val="24"/>
          <w:szCs w:val="24"/>
        </w:rPr>
        <w:t>analyzed</w:t>
      </w:r>
      <w:proofErr w:type="spellEnd"/>
      <w:r w:rsidRPr="00F45617">
        <w:rPr>
          <w:rFonts w:ascii="Book Antiqua" w:eastAsia="Book Antiqua" w:hAnsi="Book Antiqua" w:cs="Book Antiqua"/>
          <w:color w:val="000000"/>
          <w:sz w:val="24"/>
          <w:szCs w:val="24"/>
        </w:rPr>
        <w:t xml:space="preserve"> in depth to find patterns, causal relationships, and relevant policy implications. Thematic analysis helps structure a detailed and coherent argument in the Results and Discussion sections</w:t>
      </w:r>
      <w:r w:rsidR="00B50AEC" w:rsidRPr="00F45617">
        <w:rPr>
          <w:rFonts w:ascii="Book Antiqua" w:eastAsia="Book Antiqua" w:hAnsi="Book Antiqua" w:cs="Book Antiqua"/>
          <w:color w:val="000000"/>
          <w:sz w:val="24"/>
          <w:szCs w:val="24"/>
          <w:lang w:val="en-ID"/>
        </w:rPr>
        <w:t>.</w:t>
      </w:r>
      <w:r w:rsidR="00CB140D">
        <w:rPr>
          <w:rFonts w:ascii="Book Antiqua" w:eastAsia="Book Antiqua" w:hAnsi="Book Antiqua" w:cs="Book Antiqua"/>
          <w:color w:val="000000"/>
          <w:sz w:val="24"/>
          <w:szCs w:val="24"/>
          <w:lang w:val="en-ID"/>
        </w:rPr>
        <w:fldChar w:fldCharType="begin" w:fldLock="1"/>
      </w:r>
      <w:r w:rsidR="00CB140D" w:rsidRPr="00F45617">
        <w:rPr>
          <w:rFonts w:ascii="Book Antiqua" w:eastAsia="Book Antiqua" w:hAnsi="Book Antiqua" w:cs="Book Antiqua"/>
          <w:color w:val="000000"/>
          <w:sz w:val="24"/>
          <w:szCs w:val="24"/>
          <w:lang w:val="en-ID"/>
        </w:rPr>
        <w:instrText>ADDIN CSL_CITATION {"citationItems":[{"id":"ITEM-1","itemData":{"author":[{"dropping-particle":"","family":"Prasojo","given":"T","non-dropping-particle":"","parse-names":false,"suffix":""}],"container-title":"Jurnal Ekonomi dan Bisnis","id":"ITEM-1","issue":"3","issued":{"date-parts":[["2022"]]},"page":"201-218","title":"Dampak Keterbukaan Perdagangan terhadap Kinerja Sektor Manufaktur di Indonesia","type":"article-journal","volume":"15"},"uris":["http://www.mendeley.com/documents/?uuid=e3481f57-8640-4a3a-add7-810982b627ad"]}],"mendeley":{"formattedCitation":"(Prasojo, 2022)","plainTextFormattedCitation":"(Prasojo, 2022)","previouslyFormattedCitation":"(Prasojo, 2022)"},"properties":{"noteIndex":0},"schema":"https://github.com/citation-style-language/schema/raw/master/csl-citation.json"}</w:instrText>
      </w:r>
      <w:r w:rsidR="00CB140D">
        <w:rPr>
          <w:rFonts w:ascii="Book Antiqua" w:eastAsia="Book Antiqua" w:hAnsi="Book Antiqua" w:cs="Book Antiqua"/>
          <w:color w:val="000000"/>
          <w:sz w:val="24"/>
          <w:szCs w:val="24"/>
          <w:lang w:val="en-ID"/>
        </w:rPr>
        <w:fldChar w:fldCharType="separate"/>
      </w:r>
      <w:r w:rsidR="00CB140D" w:rsidRPr="00F45617">
        <w:rPr>
          <w:rFonts w:ascii="Book Antiqua" w:eastAsia="Book Antiqua" w:hAnsi="Book Antiqua" w:cs="Book Antiqua"/>
          <w:noProof/>
          <w:color w:val="000000"/>
          <w:sz w:val="24"/>
          <w:szCs w:val="24"/>
          <w:lang w:val="en-ID"/>
        </w:rPr>
        <w:t>(</w:t>
      </w:r>
      <w:proofErr w:type="spellStart"/>
      <w:r w:rsidR="00CB140D" w:rsidRPr="00F45617">
        <w:rPr>
          <w:rFonts w:ascii="Book Antiqua" w:eastAsia="Book Antiqua" w:hAnsi="Book Antiqua" w:cs="Book Antiqua"/>
          <w:noProof/>
          <w:color w:val="000000"/>
          <w:sz w:val="24"/>
          <w:szCs w:val="24"/>
          <w:lang w:val="en-ID"/>
        </w:rPr>
        <w:t>Prasojo</w:t>
      </w:r>
      <w:proofErr w:type="spellEnd"/>
      <w:r w:rsidR="00CB140D" w:rsidRPr="00F45617">
        <w:rPr>
          <w:rFonts w:ascii="Book Antiqua" w:eastAsia="Book Antiqua" w:hAnsi="Book Antiqua" w:cs="Book Antiqua"/>
          <w:noProof/>
          <w:color w:val="000000"/>
          <w:sz w:val="24"/>
          <w:szCs w:val="24"/>
          <w:lang w:val="en-ID"/>
        </w:rPr>
        <w:t>, 2022)</w:t>
      </w:r>
      <w:r w:rsidR="00CB140D">
        <w:rPr>
          <w:rFonts w:ascii="Book Antiqua" w:eastAsia="Book Antiqua" w:hAnsi="Book Antiqua" w:cs="Book Antiqua"/>
          <w:color w:val="000000"/>
          <w:sz w:val="24"/>
          <w:szCs w:val="24"/>
          <w:lang w:val="en-ID"/>
        </w:rPr>
        <w:fldChar w:fldCharType="end"/>
      </w:r>
    </w:p>
    <w:p w14:paraId="46A11BCA" w14:textId="3FBE2E16" w:rsidR="00B50AEC" w:rsidRPr="00F45617" w:rsidRDefault="00F45617" w:rsidP="00F45617">
      <w:pPr>
        <w:tabs>
          <w:tab w:val="left" w:pos="1134"/>
        </w:tabs>
        <w:spacing w:after="0" w:line="240" w:lineRule="auto"/>
        <w:ind w:firstLine="567"/>
        <w:jc w:val="both"/>
        <w:rPr>
          <w:rFonts w:ascii="Book Antiqua" w:eastAsia="Book Antiqua" w:hAnsi="Book Antiqua" w:cs="Book Antiqua"/>
          <w:color w:val="000000"/>
          <w:sz w:val="24"/>
          <w:szCs w:val="24"/>
          <w:lang w:val="en-ID"/>
        </w:rPr>
      </w:pPr>
      <w:r w:rsidRPr="00F45617">
        <w:rPr>
          <w:rFonts w:ascii="Book Antiqua" w:eastAsia="Book Antiqua" w:hAnsi="Book Antiqua" w:cs="Book Antiqua"/>
          <w:color w:val="000000"/>
          <w:sz w:val="24"/>
          <w:szCs w:val="24"/>
        </w:rPr>
        <w:t xml:space="preserve">The theoretical and normative foundation binding the entire analysis is the principle of Islamic economic justice, linked to the concept of </w:t>
      </w:r>
      <w:proofErr w:type="spellStart"/>
      <w:r w:rsidRPr="00F45617">
        <w:rPr>
          <w:rFonts w:ascii="Book Antiqua" w:eastAsia="Book Antiqua" w:hAnsi="Book Antiqua" w:cs="Book Antiqua"/>
          <w:color w:val="000000"/>
          <w:sz w:val="24"/>
          <w:szCs w:val="24"/>
        </w:rPr>
        <w:t>Maqashid</w:t>
      </w:r>
      <w:proofErr w:type="spellEnd"/>
      <w:r w:rsidRPr="00F45617">
        <w:rPr>
          <w:rFonts w:ascii="Book Antiqua" w:eastAsia="Book Antiqua" w:hAnsi="Book Antiqua" w:cs="Book Antiqua"/>
          <w:color w:val="000000"/>
          <w:sz w:val="24"/>
          <w:szCs w:val="24"/>
        </w:rPr>
        <w:t xml:space="preserve"> Syariah as an ethical control over globalization's impacts. This principle serves as a benchmark for evaluating whether the occurring economic structural changes in Indonesia have realized distributive justice and overall social welfare (</w:t>
      </w:r>
      <w:proofErr w:type="spellStart"/>
      <w:r w:rsidRPr="00F45617">
        <w:rPr>
          <w:rFonts w:ascii="Book Antiqua" w:eastAsia="Book Antiqua" w:hAnsi="Book Antiqua" w:cs="Book Antiqua"/>
          <w:color w:val="000000"/>
          <w:sz w:val="24"/>
          <w:szCs w:val="24"/>
        </w:rPr>
        <w:t>maslahah</w:t>
      </w:r>
      <w:proofErr w:type="spellEnd"/>
      <w:r w:rsidRPr="00F45617">
        <w:rPr>
          <w:rFonts w:ascii="Book Antiqua" w:eastAsia="Book Antiqua" w:hAnsi="Book Antiqua" w:cs="Book Antiqua"/>
          <w:color w:val="000000"/>
          <w:sz w:val="24"/>
          <w:szCs w:val="24"/>
        </w:rPr>
        <w:t xml:space="preserve">). </w:t>
      </w:r>
      <w:proofErr w:type="spellStart"/>
      <w:r w:rsidRPr="00F45617">
        <w:rPr>
          <w:rFonts w:ascii="Book Antiqua" w:eastAsia="Book Antiqua" w:hAnsi="Book Antiqua" w:cs="Book Antiqua"/>
          <w:color w:val="000000"/>
          <w:sz w:val="24"/>
          <w:szCs w:val="24"/>
        </w:rPr>
        <w:t>Maqashid</w:t>
      </w:r>
      <w:proofErr w:type="spellEnd"/>
      <w:r w:rsidRPr="00F45617">
        <w:rPr>
          <w:rFonts w:ascii="Book Antiqua" w:eastAsia="Book Antiqua" w:hAnsi="Book Antiqua" w:cs="Book Antiqua"/>
          <w:color w:val="000000"/>
          <w:sz w:val="24"/>
          <w:szCs w:val="24"/>
        </w:rPr>
        <w:t xml:space="preserve"> Syariah requires that every economic policy leads to the protection of the five basic goals, which directly reject globalization's negative impacts that tend to increase inequality. This foundation provides a unique and solution-oriented perspective, directing the analysis not only on problem description but also on proposing ethical solutions</w:t>
      </w:r>
      <w:r w:rsidR="00B50AEC" w:rsidRPr="00F45617">
        <w:rPr>
          <w:rFonts w:ascii="Book Antiqua" w:eastAsia="Book Antiqua" w:hAnsi="Book Antiqua" w:cs="Book Antiqua"/>
          <w:color w:val="000000"/>
          <w:sz w:val="24"/>
          <w:szCs w:val="24"/>
          <w:lang w:val="en-ID"/>
        </w:rPr>
        <w:t xml:space="preserve"> (</w:t>
      </w:r>
      <w:proofErr w:type="spellStart"/>
      <w:r w:rsidR="00B50AEC" w:rsidRPr="00F45617">
        <w:rPr>
          <w:rFonts w:ascii="Book Antiqua" w:eastAsia="Book Antiqua" w:hAnsi="Book Antiqua" w:cs="Book Antiqua"/>
          <w:color w:val="000000"/>
          <w:sz w:val="24"/>
          <w:szCs w:val="24"/>
          <w:lang w:val="en-ID"/>
        </w:rPr>
        <w:t>Aswar</w:t>
      </w:r>
      <w:proofErr w:type="spellEnd"/>
      <w:r w:rsidR="00B50AEC" w:rsidRPr="00F45617">
        <w:rPr>
          <w:rFonts w:ascii="Book Antiqua" w:eastAsia="Book Antiqua" w:hAnsi="Book Antiqua" w:cs="Book Antiqua"/>
          <w:color w:val="000000"/>
          <w:sz w:val="24"/>
          <w:szCs w:val="24"/>
          <w:lang w:val="en-ID"/>
        </w:rPr>
        <w:t>, 2020).</w:t>
      </w:r>
    </w:p>
    <w:p w14:paraId="12CD5C99" w14:textId="77BEDD2B" w:rsidR="004B7B95" w:rsidRDefault="004B7B95">
      <w:pPr>
        <w:tabs>
          <w:tab w:val="left" w:pos="1134"/>
        </w:tabs>
        <w:spacing w:after="0" w:line="240" w:lineRule="auto"/>
        <w:ind w:firstLine="567"/>
        <w:jc w:val="both"/>
        <w:rPr>
          <w:rFonts w:ascii="Book Antiqua" w:eastAsia="Book Antiqua" w:hAnsi="Book Antiqua" w:cs="Book Antiqua"/>
          <w:color w:val="000000"/>
          <w:sz w:val="24"/>
          <w:szCs w:val="24"/>
          <w:lang w:val="de-DE"/>
        </w:rPr>
      </w:pPr>
    </w:p>
    <w:p w14:paraId="7037B13B" w14:textId="239712F4" w:rsidR="00A33F80" w:rsidRDefault="00A33F80">
      <w:pPr>
        <w:tabs>
          <w:tab w:val="left" w:pos="1134"/>
        </w:tabs>
        <w:spacing w:after="0" w:line="240" w:lineRule="auto"/>
        <w:ind w:firstLine="567"/>
        <w:jc w:val="both"/>
        <w:rPr>
          <w:rFonts w:ascii="Book Antiqua" w:eastAsia="Book Antiqua" w:hAnsi="Book Antiqua" w:cs="Book Antiqua"/>
          <w:color w:val="000000"/>
          <w:sz w:val="24"/>
          <w:szCs w:val="24"/>
          <w:lang w:val="de-DE"/>
        </w:rPr>
      </w:pPr>
    </w:p>
    <w:p w14:paraId="75BEF17B" w14:textId="3942E987" w:rsidR="00A33F80" w:rsidRDefault="00A33F80">
      <w:pPr>
        <w:tabs>
          <w:tab w:val="left" w:pos="1134"/>
        </w:tabs>
        <w:spacing w:after="0" w:line="240" w:lineRule="auto"/>
        <w:ind w:firstLine="567"/>
        <w:jc w:val="both"/>
        <w:rPr>
          <w:rFonts w:ascii="Book Antiqua" w:eastAsia="Book Antiqua" w:hAnsi="Book Antiqua" w:cs="Book Antiqua"/>
          <w:color w:val="000000"/>
          <w:sz w:val="24"/>
          <w:szCs w:val="24"/>
          <w:lang w:val="de-DE"/>
        </w:rPr>
      </w:pPr>
    </w:p>
    <w:p w14:paraId="5705C4F8" w14:textId="77777777" w:rsidR="00A33F80" w:rsidRPr="004F1285" w:rsidRDefault="00A33F80">
      <w:pPr>
        <w:tabs>
          <w:tab w:val="left" w:pos="1134"/>
        </w:tabs>
        <w:spacing w:after="0" w:line="240" w:lineRule="auto"/>
        <w:ind w:firstLine="567"/>
        <w:jc w:val="both"/>
        <w:rPr>
          <w:rFonts w:ascii="Book Antiqua" w:eastAsia="Book Antiqua" w:hAnsi="Book Antiqua" w:cs="Book Antiqua"/>
          <w:color w:val="000000"/>
          <w:sz w:val="24"/>
          <w:szCs w:val="24"/>
          <w:lang w:val="de-DE"/>
        </w:rPr>
      </w:pPr>
    </w:p>
    <w:p w14:paraId="05457A4B" w14:textId="77777777" w:rsidR="007F1B74" w:rsidRPr="004F1285" w:rsidRDefault="007F1B74">
      <w:pPr>
        <w:pBdr>
          <w:top w:val="nil"/>
          <w:left w:val="nil"/>
          <w:bottom w:val="nil"/>
          <w:right w:val="nil"/>
          <w:between w:val="nil"/>
        </w:pBdr>
        <w:spacing w:after="0" w:line="240" w:lineRule="auto"/>
        <w:jc w:val="both"/>
        <w:rPr>
          <w:rFonts w:ascii="Book Antiqua" w:eastAsia="Book Antiqua" w:hAnsi="Book Antiqua" w:cs="Book Antiqua"/>
          <w:color w:val="000000"/>
          <w:sz w:val="24"/>
          <w:szCs w:val="24"/>
          <w:lang w:val="de-DE"/>
        </w:rPr>
      </w:pPr>
    </w:p>
    <w:p w14:paraId="55713C6D" w14:textId="77777777" w:rsidR="007F1B74" w:rsidRPr="004F1285" w:rsidRDefault="00A62C5C">
      <w:pPr>
        <w:spacing w:after="0" w:line="240" w:lineRule="auto"/>
        <w:jc w:val="both"/>
        <w:rPr>
          <w:rFonts w:ascii="Book Antiqua" w:eastAsia="Book Antiqua" w:hAnsi="Book Antiqua" w:cs="Book Antiqua"/>
          <w:b/>
          <w:color w:val="000000"/>
          <w:sz w:val="24"/>
          <w:szCs w:val="24"/>
          <w:lang w:val="de-DE"/>
        </w:rPr>
      </w:pPr>
      <w:r w:rsidRPr="004F1285">
        <w:rPr>
          <w:rFonts w:ascii="Book Antiqua" w:eastAsia="Book Antiqua" w:hAnsi="Book Antiqua" w:cs="Book Antiqua"/>
          <w:b/>
          <w:color w:val="000000"/>
          <w:sz w:val="24"/>
          <w:szCs w:val="24"/>
          <w:lang w:val="de-DE"/>
        </w:rPr>
        <w:t>RESEARCH RESULT</w:t>
      </w:r>
    </w:p>
    <w:p w14:paraId="3A4A20BE" w14:textId="77777777" w:rsidR="004B7B95" w:rsidRDefault="004B7B95">
      <w:pPr>
        <w:spacing w:after="0" w:line="240" w:lineRule="auto"/>
        <w:jc w:val="both"/>
        <w:rPr>
          <w:rFonts w:ascii="Book Antiqua" w:eastAsia="Book Antiqua" w:hAnsi="Book Antiqua" w:cs="Book Antiqua"/>
          <w:color w:val="000000"/>
          <w:sz w:val="24"/>
          <w:szCs w:val="24"/>
          <w:lang w:val="de-DE"/>
        </w:rPr>
      </w:pPr>
    </w:p>
    <w:p w14:paraId="35B70F36" w14:textId="77777777" w:rsidR="00035525" w:rsidRDefault="00F45617" w:rsidP="00035525">
      <w:pPr>
        <w:spacing w:after="0" w:line="240" w:lineRule="auto"/>
        <w:ind w:firstLine="720"/>
        <w:jc w:val="both"/>
        <w:rPr>
          <w:rFonts w:ascii="Book Antiqua" w:eastAsia="Book Antiqua" w:hAnsi="Book Antiqua" w:cs="Book Antiqua"/>
          <w:color w:val="000000"/>
          <w:sz w:val="24"/>
          <w:szCs w:val="24"/>
          <w:lang w:val="en-ID"/>
        </w:rPr>
      </w:pPr>
      <w:r w:rsidRPr="00F45617">
        <w:rPr>
          <w:rFonts w:ascii="Book Antiqua" w:eastAsia="Book Antiqua" w:hAnsi="Book Antiqua" w:cs="Book Antiqua"/>
          <w:color w:val="000000"/>
          <w:sz w:val="24"/>
          <w:szCs w:val="24"/>
        </w:rPr>
        <w:t>Globalization has acted as the main catalyst accelerating the modernization and transformation process in Indonesia's economy over the past few decades. Openness to international markets has driven the adoption of more advanced technologies, more efficient management practices, and product standardization that meets global market standards. The influx of knowledge and investment from abroad has enabled certain sectors to leapfrog long development stages. This acceleration is not limited to the industrial sector but also extends to the service sector and infrastructure, improving overall service quality. This is a direct manifestation of the country's efforts to achieve global competitiveness in an increasingly integrated economic arena</w:t>
      </w:r>
      <w:r w:rsidR="00B50AEC" w:rsidRPr="00F45617">
        <w:rPr>
          <w:rFonts w:ascii="Book Antiqua" w:eastAsia="Book Antiqua" w:hAnsi="Book Antiqua" w:cs="Book Antiqua"/>
          <w:color w:val="000000"/>
          <w:sz w:val="24"/>
          <w:szCs w:val="24"/>
          <w:lang w:val="en-ID"/>
        </w:rPr>
        <w:t>.</w:t>
      </w:r>
      <w:r w:rsidR="00CB140D">
        <w:rPr>
          <w:rFonts w:ascii="Book Antiqua" w:eastAsia="Book Antiqua" w:hAnsi="Book Antiqua" w:cs="Book Antiqua"/>
          <w:color w:val="000000"/>
          <w:sz w:val="24"/>
          <w:szCs w:val="24"/>
          <w:lang w:val="en-ID"/>
        </w:rPr>
        <w:fldChar w:fldCharType="begin" w:fldLock="1"/>
      </w:r>
      <w:r w:rsidR="00CB140D" w:rsidRPr="00F45617">
        <w:rPr>
          <w:rFonts w:ascii="Book Antiqua" w:eastAsia="Book Antiqua" w:hAnsi="Book Antiqua" w:cs="Book Antiqua"/>
          <w:color w:val="000000"/>
          <w:sz w:val="24"/>
          <w:szCs w:val="24"/>
          <w:lang w:val="en-ID"/>
        </w:rPr>
        <w:instrText>ADDIN CSL_CITATION {"citationItems":[{"id":"ITEM-1","itemData":{"author":[{"dropping-particle":"","family":"Ramadhan","given":"A","non-dropping-particle":"","parse-names":false,"suffix":""},{"dropping-particle":"","family":"Dewi","given":"P I","non-dropping-particle":"","parse-names":false,"suffix":""}],"container-title":"Jurnal Kajian Kebijakan Publik","id":"ITEM-1","issue":"1","issued":{"date-parts":[["2023"]]},"page":"1-15","title":"Kebijakan Hilirisasi Industri sebagai Upaya Penguatan Kemandirian Ekonomi Nasional","type":"article-journal","volume":"7"},"uris":["http://www.mendeley.com/documents/?uuid=4fa8638b-8b4d-4a5b-8f11-c5066c400eed"]}],"mendeley":{"formattedCitation":"(Ramadhan &amp; Dewi, 2023)","plainTextFormattedCitation":"(Ramadhan &amp; Dewi, 2023)","previouslyFormattedCitation":"(Ramadhan &amp; Dewi, 2023)"},"properties":{"noteIndex":0},"schema":"https://github.com/citation-style-language/schema/raw/master/csl-citation.json"}</w:instrText>
      </w:r>
      <w:r w:rsidR="00CB140D">
        <w:rPr>
          <w:rFonts w:ascii="Book Antiqua" w:eastAsia="Book Antiqua" w:hAnsi="Book Antiqua" w:cs="Book Antiqua"/>
          <w:color w:val="000000"/>
          <w:sz w:val="24"/>
          <w:szCs w:val="24"/>
          <w:lang w:val="en-ID"/>
        </w:rPr>
        <w:fldChar w:fldCharType="separate"/>
      </w:r>
      <w:r w:rsidR="00CB140D" w:rsidRPr="00F45617">
        <w:rPr>
          <w:rFonts w:ascii="Book Antiqua" w:eastAsia="Book Antiqua" w:hAnsi="Book Antiqua" w:cs="Book Antiqua"/>
          <w:noProof/>
          <w:color w:val="000000"/>
          <w:sz w:val="24"/>
          <w:szCs w:val="24"/>
          <w:lang w:val="en-ID"/>
        </w:rPr>
        <w:t>(Ramadhan &amp; Dewi, 2023)</w:t>
      </w:r>
      <w:r w:rsidR="00CB140D">
        <w:rPr>
          <w:rFonts w:ascii="Book Antiqua" w:eastAsia="Book Antiqua" w:hAnsi="Book Antiqua" w:cs="Book Antiqua"/>
          <w:color w:val="000000"/>
          <w:sz w:val="24"/>
          <w:szCs w:val="24"/>
          <w:lang w:val="en-ID"/>
        </w:rPr>
        <w:fldChar w:fldCharType="end"/>
      </w:r>
    </w:p>
    <w:p w14:paraId="77CE952A" w14:textId="29214B45" w:rsidR="00B50AEC" w:rsidRPr="00F45617" w:rsidRDefault="00F45617" w:rsidP="00035525">
      <w:pPr>
        <w:spacing w:after="0" w:line="240" w:lineRule="auto"/>
        <w:ind w:firstLine="720"/>
        <w:jc w:val="both"/>
        <w:rPr>
          <w:rFonts w:ascii="Book Antiqua" w:eastAsia="Book Antiqua" w:hAnsi="Book Antiqua" w:cs="Book Antiqua"/>
          <w:color w:val="000000"/>
          <w:sz w:val="24"/>
          <w:szCs w:val="24"/>
          <w:lang w:val="en-ID"/>
        </w:rPr>
      </w:pPr>
      <w:r w:rsidRPr="00F45617">
        <w:rPr>
          <w:rFonts w:ascii="Book Antiqua" w:eastAsia="Book Antiqua" w:hAnsi="Book Antiqua" w:cs="Book Antiqua"/>
          <w:color w:val="000000"/>
          <w:sz w:val="24"/>
          <w:szCs w:val="24"/>
        </w:rPr>
        <w:t xml:space="preserve">The contribution of the agricultural sector to Gross Domestic Product (GDP) has consistently experienced a drastic decline year by year, affirming the profound structural shift in the national economy. In the 1980s, the agricultural sector still dominated GDP, but now its position has been replaced by the secondary and tertiary sectors. This decline reflects the </w:t>
      </w:r>
      <w:proofErr w:type="gramStart"/>
      <w:r w:rsidRPr="00F45617">
        <w:rPr>
          <w:rFonts w:ascii="Book Antiqua" w:eastAsia="Book Antiqua" w:hAnsi="Book Antiqua" w:cs="Book Antiqua"/>
          <w:color w:val="000000"/>
          <w:sz w:val="24"/>
          <w:szCs w:val="24"/>
        </w:rPr>
        <w:t>low income</w:t>
      </w:r>
      <w:proofErr w:type="gramEnd"/>
      <w:r w:rsidR="00035525">
        <w:rPr>
          <w:rFonts w:ascii="Book Antiqua" w:eastAsia="Book Antiqua" w:hAnsi="Book Antiqua" w:cs="Book Antiqua"/>
          <w:color w:val="000000"/>
          <w:sz w:val="24"/>
          <w:szCs w:val="24"/>
        </w:rPr>
        <w:t xml:space="preserve"> </w:t>
      </w:r>
      <w:r w:rsidRPr="00F45617">
        <w:rPr>
          <w:rFonts w:ascii="Book Antiqua" w:eastAsia="Book Antiqua" w:hAnsi="Book Antiqua" w:cs="Book Antiqua"/>
          <w:color w:val="000000"/>
          <w:sz w:val="24"/>
          <w:szCs w:val="24"/>
        </w:rPr>
        <w:t xml:space="preserve">elasticity of agricultural product demand, as well as </w:t>
      </w:r>
      <w:proofErr w:type="spellStart"/>
      <w:r w:rsidRPr="00F45617">
        <w:rPr>
          <w:rFonts w:ascii="Book Antiqua" w:eastAsia="Book Antiqua" w:hAnsi="Book Antiqua" w:cs="Book Antiqua"/>
          <w:color w:val="000000"/>
          <w:sz w:val="24"/>
          <w:szCs w:val="24"/>
        </w:rPr>
        <w:t>labor</w:t>
      </w:r>
      <w:proofErr w:type="spellEnd"/>
      <w:r w:rsidRPr="00F45617">
        <w:rPr>
          <w:rFonts w:ascii="Book Antiqua" w:eastAsia="Book Antiqua" w:hAnsi="Book Antiqua" w:cs="Book Antiqua"/>
          <w:color w:val="000000"/>
          <w:sz w:val="24"/>
          <w:szCs w:val="24"/>
        </w:rPr>
        <w:t xml:space="preserve"> movement from villages to cities seeking opportunities in non-agricultural sectors. Although the agricultural sector's GDP contribution has decreased, it still has a crucial role in providing food and absorbing most </w:t>
      </w:r>
      <w:proofErr w:type="spellStart"/>
      <w:r w:rsidRPr="00F45617">
        <w:rPr>
          <w:rFonts w:ascii="Book Antiqua" w:eastAsia="Book Antiqua" w:hAnsi="Book Antiqua" w:cs="Book Antiqua"/>
          <w:color w:val="000000"/>
          <w:sz w:val="24"/>
          <w:szCs w:val="24"/>
        </w:rPr>
        <w:t>labor</w:t>
      </w:r>
      <w:proofErr w:type="spellEnd"/>
      <w:r w:rsidRPr="00F45617">
        <w:rPr>
          <w:rFonts w:ascii="Book Antiqua" w:eastAsia="Book Antiqua" w:hAnsi="Book Antiqua" w:cs="Book Antiqua"/>
          <w:color w:val="000000"/>
          <w:sz w:val="24"/>
          <w:szCs w:val="24"/>
        </w:rPr>
        <w:t xml:space="preserve"> in rural areas. Therefore, this decline in contribution should be seen as a challenge, not just a natural evolutionary result</w:t>
      </w:r>
      <w:r w:rsidR="00B50AEC" w:rsidRPr="00F45617">
        <w:rPr>
          <w:rFonts w:ascii="Book Antiqua" w:eastAsia="Book Antiqua" w:hAnsi="Book Antiqua" w:cs="Book Antiqua"/>
          <w:color w:val="000000"/>
          <w:sz w:val="24"/>
          <w:szCs w:val="24"/>
          <w:lang w:val="en-ID"/>
        </w:rPr>
        <w:t>.</w:t>
      </w:r>
    </w:p>
    <w:p w14:paraId="0632568F" w14:textId="77777777" w:rsidR="00035525" w:rsidRDefault="00F45617" w:rsidP="00F45617">
      <w:pPr>
        <w:spacing w:after="0" w:line="240" w:lineRule="auto"/>
        <w:jc w:val="both"/>
        <w:rPr>
          <w:rFonts w:ascii="Book Antiqua" w:eastAsia="Book Antiqua" w:hAnsi="Book Antiqua" w:cs="Book Antiqua"/>
          <w:color w:val="000000"/>
          <w:sz w:val="24"/>
          <w:szCs w:val="24"/>
        </w:rPr>
      </w:pPr>
      <w:r w:rsidRPr="00F45617">
        <w:rPr>
          <w:rFonts w:ascii="Book Antiqua" w:eastAsia="Book Antiqua" w:hAnsi="Book Antiqua" w:cs="Book Antiqua"/>
          <w:color w:val="000000"/>
          <w:sz w:val="24"/>
          <w:szCs w:val="24"/>
        </w:rPr>
        <w:t>The manufacturing industry sector has experienced rapid growth in its role in Indonesia's GDP, making it the backbone of economic growth, however, this growth tends to be concentrated in certain geographical areas. Most industrial activities are concentrated on the island of Java, especially in the Jakarta-Bandung and Surabaya corridors, supported by better infrastructure and market access.</w:t>
      </w:r>
    </w:p>
    <w:p w14:paraId="4B3D7022" w14:textId="4CB99267" w:rsidR="00B50AEC" w:rsidRPr="00F45617" w:rsidRDefault="00F45617" w:rsidP="00035525">
      <w:pPr>
        <w:spacing w:after="0" w:line="240" w:lineRule="auto"/>
        <w:ind w:firstLine="720"/>
        <w:jc w:val="both"/>
        <w:rPr>
          <w:rFonts w:ascii="Book Antiqua" w:eastAsia="Book Antiqua" w:hAnsi="Book Antiqua" w:cs="Book Antiqua"/>
          <w:color w:val="000000"/>
          <w:sz w:val="24"/>
          <w:szCs w:val="24"/>
          <w:lang w:val="en-ID"/>
        </w:rPr>
      </w:pPr>
      <w:r w:rsidRPr="00F45617">
        <w:rPr>
          <w:rFonts w:ascii="Book Antiqua" w:eastAsia="Book Antiqua" w:hAnsi="Book Antiqua" w:cs="Book Antiqua"/>
          <w:color w:val="000000"/>
          <w:sz w:val="24"/>
          <w:szCs w:val="24"/>
        </w:rPr>
        <w:t>This concentration triggers substantial regional disparities, where provinces outside Java lag in industrialization and job opportunities</w:t>
      </w:r>
      <w:r w:rsidRPr="00F45617">
        <w:rPr>
          <w:rFonts w:ascii="Book Antiqua" w:eastAsia="Book Antiqua" w:hAnsi="Book Antiqua" w:cs="Book Antiqua"/>
          <w:color w:val="000000"/>
          <w:sz w:val="24"/>
          <w:szCs w:val="24"/>
          <w:lang w:val="en-ID"/>
        </w:rPr>
        <w:t xml:space="preserve"> </w:t>
      </w:r>
      <w:r w:rsidR="00B50AEC" w:rsidRPr="00F45617">
        <w:rPr>
          <w:rFonts w:ascii="Book Antiqua" w:eastAsia="Book Antiqua" w:hAnsi="Book Antiqua" w:cs="Book Antiqua"/>
          <w:color w:val="000000"/>
          <w:sz w:val="24"/>
          <w:szCs w:val="24"/>
          <w:lang w:val="en-ID"/>
        </w:rPr>
        <w:t xml:space="preserve">(BI, 2023). </w:t>
      </w:r>
      <w:r w:rsidRPr="00F45617">
        <w:rPr>
          <w:rFonts w:ascii="Book Antiqua" w:eastAsia="Book Antiqua" w:hAnsi="Book Antiqua" w:cs="Book Antiqua"/>
          <w:color w:val="000000"/>
          <w:sz w:val="24"/>
          <w:szCs w:val="24"/>
        </w:rPr>
        <w:t>Despite being able to attract FDI and boost non-oil exports, this narrow geographical focus hinders the even spread of globalization's benefits to all corners of the country. Decentralizing industry becomes important homework for the government to achieve equitable development</w:t>
      </w:r>
      <w:r w:rsidR="00B50AEC" w:rsidRPr="00F45617">
        <w:rPr>
          <w:rFonts w:ascii="Book Antiqua" w:eastAsia="Book Antiqua" w:hAnsi="Book Antiqua" w:cs="Book Antiqua"/>
          <w:color w:val="000000"/>
          <w:sz w:val="24"/>
          <w:szCs w:val="24"/>
          <w:lang w:val="en-ID"/>
        </w:rPr>
        <w:t>.</w:t>
      </w:r>
      <w:r w:rsidR="00CB140D">
        <w:rPr>
          <w:rFonts w:ascii="Book Antiqua" w:eastAsia="Book Antiqua" w:hAnsi="Book Antiqua" w:cs="Book Antiqua"/>
          <w:color w:val="000000"/>
          <w:sz w:val="24"/>
          <w:szCs w:val="24"/>
          <w:lang w:val="en-ID"/>
        </w:rPr>
        <w:fldChar w:fldCharType="begin" w:fldLock="1"/>
      </w:r>
      <w:r w:rsidR="00CB140D" w:rsidRPr="00F45617">
        <w:rPr>
          <w:rFonts w:ascii="Book Antiqua" w:eastAsia="Book Antiqua" w:hAnsi="Book Antiqua" w:cs="Book Antiqua"/>
          <w:color w:val="000000"/>
          <w:sz w:val="24"/>
          <w:szCs w:val="24"/>
          <w:lang w:val="en-ID"/>
        </w:rPr>
        <w:instrText>ADDIN CSL_CITATION {"citationItems":[{"id":"ITEM-1","itemData":{"author":[{"dropping-particle":"","family":"Smith","given":"J R","non-dropping-particle":"","parse-names":false,"suffix":""}],"id":"ITEM-1","issued":{"date-parts":[["2020"]]},"publisher":"MIT Press","publisher-place":"Cambridge, MA","title":"The Hidden Costs of Globalization: A Developing Country Perspective","type":"book"},"uris":["http://www.mendeley.com/documents/?uuid=69df095d-5c65-4bd3-bfe8-c1fa09e3bf94"]}],"mendeley":{"formattedCitation":"(Smith, 2020)","plainTextFormattedCitation":"(Smith, 2020)","previouslyFormattedCitation":"(Smith, 2020)"},"properties":{"noteIndex":0},"schema":"https://github.com/citation-style-language/schema/raw/master/csl-citation.json"}</w:instrText>
      </w:r>
      <w:r w:rsidR="00CB140D">
        <w:rPr>
          <w:rFonts w:ascii="Book Antiqua" w:eastAsia="Book Antiqua" w:hAnsi="Book Antiqua" w:cs="Book Antiqua"/>
          <w:color w:val="000000"/>
          <w:sz w:val="24"/>
          <w:szCs w:val="24"/>
          <w:lang w:val="en-ID"/>
        </w:rPr>
        <w:fldChar w:fldCharType="separate"/>
      </w:r>
      <w:r w:rsidR="00CB140D" w:rsidRPr="00F45617">
        <w:rPr>
          <w:rFonts w:ascii="Book Antiqua" w:eastAsia="Book Antiqua" w:hAnsi="Book Antiqua" w:cs="Book Antiqua"/>
          <w:noProof/>
          <w:color w:val="000000"/>
          <w:sz w:val="24"/>
          <w:szCs w:val="24"/>
          <w:lang w:val="en-ID"/>
        </w:rPr>
        <w:t>(Smith, 2020)</w:t>
      </w:r>
      <w:r w:rsidR="00CB140D">
        <w:rPr>
          <w:rFonts w:ascii="Book Antiqua" w:eastAsia="Book Antiqua" w:hAnsi="Book Antiqua" w:cs="Book Antiqua"/>
          <w:color w:val="000000"/>
          <w:sz w:val="24"/>
          <w:szCs w:val="24"/>
          <w:lang w:val="en-ID"/>
        </w:rPr>
        <w:fldChar w:fldCharType="end"/>
      </w:r>
    </w:p>
    <w:p w14:paraId="0F039635" w14:textId="268C8270" w:rsidR="00B50AEC" w:rsidRPr="00D6284F" w:rsidRDefault="00F45617" w:rsidP="00035525">
      <w:pPr>
        <w:spacing w:after="0" w:line="240" w:lineRule="auto"/>
        <w:ind w:firstLine="720"/>
        <w:jc w:val="both"/>
        <w:rPr>
          <w:rFonts w:ascii="Book Antiqua" w:eastAsia="Book Antiqua" w:hAnsi="Book Antiqua" w:cs="Book Antiqua"/>
          <w:color w:val="000000"/>
          <w:sz w:val="24"/>
          <w:szCs w:val="24"/>
          <w:lang w:val="en-ID"/>
        </w:rPr>
      </w:pPr>
      <w:r w:rsidRPr="00F45617">
        <w:rPr>
          <w:rFonts w:ascii="Book Antiqua" w:eastAsia="Book Antiqua" w:hAnsi="Book Antiqua" w:cs="Book Antiqua"/>
          <w:color w:val="000000"/>
          <w:sz w:val="24"/>
          <w:szCs w:val="24"/>
        </w:rPr>
        <w:t xml:space="preserve">On the other hand, the service sector has shown the fastest growth, driven by the wave of digitalization and the rapid development of the creative economy and technology </w:t>
      </w:r>
      <w:proofErr w:type="spellStart"/>
      <w:r w:rsidRPr="00F45617">
        <w:rPr>
          <w:rFonts w:ascii="Book Antiqua" w:eastAsia="Book Antiqua" w:hAnsi="Book Antiqua" w:cs="Book Antiqua"/>
          <w:color w:val="000000"/>
          <w:sz w:val="24"/>
          <w:szCs w:val="24"/>
        </w:rPr>
        <w:t>startups</w:t>
      </w:r>
      <w:proofErr w:type="spellEnd"/>
      <w:r w:rsidRPr="00F45617">
        <w:rPr>
          <w:rFonts w:ascii="Book Antiqua" w:eastAsia="Book Antiqua" w:hAnsi="Book Antiqua" w:cs="Book Antiqua"/>
          <w:color w:val="000000"/>
          <w:sz w:val="24"/>
          <w:szCs w:val="24"/>
        </w:rPr>
        <w:t>. Financial services, digital logistics, and e-commerce (e-commerce) have become the main drivers of growth in this tertiary sector, creating millions of new jobs for the young generation skilled in technology</w:t>
      </w:r>
      <w:r w:rsidRPr="00F45617">
        <w:rPr>
          <w:rFonts w:ascii="Book Antiqua" w:eastAsia="Book Antiqua" w:hAnsi="Book Antiqua" w:cs="Book Antiqua"/>
          <w:color w:val="000000"/>
          <w:sz w:val="24"/>
          <w:szCs w:val="24"/>
          <w:lang w:val="en-ID"/>
        </w:rPr>
        <w:t xml:space="preserve"> </w:t>
      </w:r>
      <w:r w:rsidR="00B50AEC" w:rsidRPr="00F45617">
        <w:rPr>
          <w:rFonts w:ascii="Book Antiqua" w:eastAsia="Book Antiqua" w:hAnsi="Book Antiqua" w:cs="Book Antiqua"/>
          <w:color w:val="000000"/>
          <w:sz w:val="24"/>
          <w:szCs w:val="24"/>
          <w:lang w:val="en-ID"/>
        </w:rPr>
        <w:t xml:space="preserve">(Hasanah, 2024). </w:t>
      </w:r>
      <w:r w:rsidR="00D6284F" w:rsidRPr="00D6284F">
        <w:rPr>
          <w:rFonts w:ascii="Book Antiqua" w:eastAsia="Book Antiqua" w:hAnsi="Book Antiqua" w:cs="Book Antiqua"/>
          <w:color w:val="000000"/>
          <w:sz w:val="24"/>
          <w:szCs w:val="24"/>
        </w:rPr>
        <w:t xml:space="preserve">Globalization has facilitated the transfer of business models and technology from Silicon Valley and other global innovation </w:t>
      </w:r>
      <w:proofErr w:type="spellStart"/>
      <w:r w:rsidR="00D6284F" w:rsidRPr="00D6284F">
        <w:rPr>
          <w:rFonts w:ascii="Book Antiqua" w:eastAsia="Book Antiqua" w:hAnsi="Book Antiqua" w:cs="Book Antiqua"/>
          <w:color w:val="000000"/>
          <w:sz w:val="24"/>
          <w:szCs w:val="24"/>
        </w:rPr>
        <w:t>centers</w:t>
      </w:r>
      <w:proofErr w:type="spellEnd"/>
      <w:r w:rsidR="00D6284F" w:rsidRPr="00D6284F">
        <w:rPr>
          <w:rFonts w:ascii="Book Antiqua" w:eastAsia="Book Antiqua" w:hAnsi="Book Antiqua" w:cs="Book Antiqua"/>
          <w:color w:val="000000"/>
          <w:sz w:val="24"/>
          <w:szCs w:val="24"/>
        </w:rPr>
        <w:t xml:space="preserve"> to Indonesia, accelerating the emergence of domestic unicorn and decacorn companies. The growth of this service sector marks that Indonesia has entered a more mature economic stage, where added value is dominated by knowledge and information, in line with global trends.</w:t>
      </w:r>
    </w:p>
    <w:p w14:paraId="0655430D" w14:textId="77777777" w:rsidR="00035525" w:rsidRDefault="00D6284F" w:rsidP="00D6284F">
      <w:pPr>
        <w:spacing w:after="0" w:line="240" w:lineRule="auto"/>
        <w:jc w:val="both"/>
        <w:rPr>
          <w:rFonts w:ascii="Book Antiqua" w:eastAsia="Book Antiqua" w:hAnsi="Book Antiqua" w:cs="Book Antiqua"/>
          <w:color w:val="000000"/>
          <w:sz w:val="24"/>
          <w:szCs w:val="24"/>
        </w:rPr>
      </w:pPr>
      <w:r w:rsidRPr="00D6284F">
        <w:rPr>
          <w:rFonts w:ascii="Book Antiqua" w:eastAsia="Book Antiqua" w:hAnsi="Book Antiqua" w:cs="Book Antiqua"/>
          <w:color w:val="000000"/>
          <w:sz w:val="24"/>
          <w:szCs w:val="24"/>
        </w:rPr>
        <w:lastRenderedPageBreak/>
        <w:t xml:space="preserve">Despite the high growth, the research results show that income inequality in Indonesia tends to increase as a result of unequal economic access driven by globalization. </w:t>
      </w:r>
    </w:p>
    <w:p w14:paraId="17A6182B" w14:textId="773D50E4" w:rsidR="00B50AEC" w:rsidRPr="00D6284F" w:rsidRDefault="00D6284F" w:rsidP="00035525">
      <w:pPr>
        <w:spacing w:after="0" w:line="240" w:lineRule="auto"/>
        <w:ind w:firstLine="720"/>
        <w:jc w:val="both"/>
        <w:rPr>
          <w:rFonts w:ascii="Book Antiqua" w:eastAsia="Book Antiqua" w:hAnsi="Book Antiqua" w:cs="Book Antiqua"/>
          <w:color w:val="000000"/>
          <w:sz w:val="24"/>
          <w:szCs w:val="24"/>
          <w:lang w:val="en-ID"/>
        </w:rPr>
      </w:pPr>
      <w:r w:rsidRPr="00D6284F">
        <w:rPr>
          <w:rFonts w:ascii="Book Antiqua" w:eastAsia="Book Antiqua" w:hAnsi="Book Antiqua" w:cs="Book Antiqua"/>
          <w:color w:val="000000"/>
          <w:sz w:val="24"/>
          <w:szCs w:val="24"/>
        </w:rPr>
        <w:t>Groups with access to quality education, capital, and new technology tend to reap greater benefits from global integration, while groups with low skills are marginalized</w:t>
      </w:r>
      <w:r w:rsidR="00B50AEC" w:rsidRPr="00D6284F">
        <w:rPr>
          <w:rFonts w:ascii="Book Antiqua" w:eastAsia="Book Antiqua" w:hAnsi="Book Antiqua" w:cs="Book Antiqua"/>
          <w:color w:val="000000"/>
          <w:sz w:val="24"/>
          <w:szCs w:val="24"/>
          <w:lang w:val="en-ID"/>
        </w:rPr>
        <w:t xml:space="preserve"> (</w:t>
      </w:r>
      <w:proofErr w:type="spellStart"/>
      <w:r w:rsidR="00B50AEC" w:rsidRPr="00D6284F">
        <w:rPr>
          <w:rFonts w:ascii="Book Antiqua" w:eastAsia="Book Antiqua" w:hAnsi="Book Antiqua" w:cs="Book Antiqua"/>
          <w:color w:val="000000"/>
          <w:sz w:val="24"/>
          <w:szCs w:val="24"/>
          <w:lang w:val="en-ID"/>
        </w:rPr>
        <w:t>Fauzan</w:t>
      </w:r>
      <w:proofErr w:type="spellEnd"/>
      <w:r w:rsidR="00B50AEC" w:rsidRPr="00D6284F">
        <w:rPr>
          <w:rFonts w:ascii="Book Antiqua" w:eastAsia="Book Antiqua" w:hAnsi="Book Antiqua" w:cs="Book Antiqua"/>
          <w:color w:val="000000"/>
          <w:sz w:val="24"/>
          <w:szCs w:val="24"/>
          <w:lang w:val="en-ID"/>
        </w:rPr>
        <w:t xml:space="preserve"> &amp; </w:t>
      </w:r>
      <w:proofErr w:type="spellStart"/>
      <w:r w:rsidR="00B50AEC" w:rsidRPr="00D6284F">
        <w:rPr>
          <w:rFonts w:ascii="Book Antiqua" w:eastAsia="Book Antiqua" w:hAnsi="Book Antiqua" w:cs="Book Antiqua"/>
          <w:color w:val="000000"/>
          <w:sz w:val="24"/>
          <w:szCs w:val="24"/>
          <w:lang w:val="en-ID"/>
        </w:rPr>
        <w:t>Harahap</w:t>
      </w:r>
      <w:proofErr w:type="spellEnd"/>
      <w:r w:rsidR="00B50AEC" w:rsidRPr="00D6284F">
        <w:rPr>
          <w:rFonts w:ascii="Book Antiqua" w:eastAsia="Book Antiqua" w:hAnsi="Book Antiqua" w:cs="Book Antiqua"/>
          <w:color w:val="000000"/>
          <w:sz w:val="24"/>
          <w:szCs w:val="24"/>
          <w:lang w:val="en-ID"/>
        </w:rPr>
        <w:t xml:space="preserve">, 2021). </w:t>
      </w:r>
      <w:r w:rsidRPr="00D6284F">
        <w:rPr>
          <w:rFonts w:ascii="Book Antiqua" w:eastAsia="Book Antiqua" w:hAnsi="Book Antiqua" w:cs="Book Antiqua"/>
          <w:color w:val="000000"/>
          <w:sz w:val="24"/>
          <w:szCs w:val="24"/>
          <w:lang w:val="en-ID"/>
        </w:rPr>
        <w:t>This gap is reflected in the high Gini Ratio, which indicates the disparity between the rich and the poor across various regions. Globalization, with its winner-take-all nature, exacerbates existing structural inequities. Therefore, policy interventions oriented towards wealth redistribution are urgent.</w:t>
      </w:r>
    </w:p>
    <w:p w14:paraId="3DCBAC21" w14:textId="77777777" w:rsidR="00035525" w:rsidRDefault="00D6284F" w:rsidP="00035525">
      <w:pPr>
        <w:spacing w:after="0" w:line="240" w:lineRule="auto"/>
        <w:ind w:firstLine="720"/>
        <w:jc w:val="both"/>
        <w:rPr>
          <w:rFonts w:ascii="Book Antiqua" w:eastAsia="Book Antiqua" w:hAnsi="Book Antiqua" w:cs="Book Antiqua"/>
          <w:color w:val="000000"/>
          <w:sz w:val="24"/>
          <w:szCs w:val="24"/>
          <w:lang w:val="en-ID"/>
        </w:rPr>
      </w:pPr>
      <w:r w:rsidRPr="00D6284F">
        <w:rPr>
          <w:rFonts w:ascii="Book Antiqua" w:eastAsia="Book Antiqua" w:hAnsi="Book Antiqua" w:cs="Book Antiqua"/>
          <w:color w:val="000000"/>
          <w:sz w:val="24"/>
          <w:szCs w:val="24"/>
          <w:lang w:val="en-ID"/>
        </w:rPr>
        <w:t>Foreign direct investment (FDI) significantly strengthens Indonesia's industrial and manufacturing sectors, providing the capital injection needed to build large-scale production facilities. This investment is crucial for job creation and enhancing the country's export capabilities, particularly in processed products and high-value-added minerals. However, the dominant presence of foreign capital also poses serious risks in the form of external dependency, whether in terms of technology, raw materials, or export markets. This dependency makes the national economy vulnerable to policy fluctuations and economic conditions in the investors' home countries (Krugman, 2017).</w:t>
      </w:r>
    </w:p>
    <w:p w14:paraId="62A68E1D" w14:textId="12436022" w:rsidR="00B50AEC" w:rsidRPr="00B50AEC" w:rsidRDefault="00D6284F" w:rsidP="00035525">
      <w:pPr>
        <w:spacing w:after="0" w:line="240" w:lineRule="auto"/>
        <w:ind w:firstLine="720"/>
        <w:jc w:val="both"/>
        <w:rPr>
          <w:rFonts w:ascii="Book Antiqua" w:eastAsia="Book Antiqua" w:hAnsi="Book Antiqua" w:cs="Book Antiqua"/>
          <w:color w:val="000000"/>
          <w:sz w:val="24"/>
          <w:szCs w:val="24"/>
          <w:lang w:val="en-ID"/>
        </w:rPr>
      </w:pPr>
      <w:r w:rsidRPr="00D6284F">
        <w:rPr>
          <w:rFonts w:ascii="Book Antiqua" w:eastAsia="Book Antiqua" w:hAnsi="Book Antiqua" w:cs="Book Antiqua"/>
          <w:color w:val="000000"/>
          <w:sz w:val="24"/>
          <w:szCs w:val="24"/>
          <w:lang w:val="en-ID"/>
        </w:rPr>
        <w:t>Strengthening domestic capital ownership is a prerequisite for mitigating this vulnerability.</w:t>
      </w:r>
      <w:r w:rsidRPr="00D6284F">
        <w:t xml:space="preserve"> </w:t>
      </w:r>
      <w:r w:rsidRPr="00D6284F">
        <w:rPr>
          <w:rFonts w:ascii="Book Antiqua" w:eastAsia="Book Antiqua" w:hAnsi="Book Antiqua" w:cs="Book Antiqua"/>
          <w:color w:val="000000"/>
          <w:sz w:val="24"/>
          <w:szCs w:val="24"/>
          <w:lang w:val="en-ID"/>
        </w:rPr>
        <w:t>Amidst intense global competition, the Micro, Small, and Medium Enterprises (MSMEs) sector has emerged as the backbone of the national economy, demonstrating extraordinary resilience. The MSME sector employs the majority of the workforce and has proven more flexible in dealing with economic shocks than large multinational corporations, which are vulnerable to changes in the global market. Nevertheless, MSMEs still face various challenges, including limited access to financing, technology, and export markets (</w:t>
      </w:r>
      <w:proofErr w:type="spellStart"/>
      <w:r w:rsidRPr="00D6284F">
        <w:rPr>
          <w:rFonts w:ascii="Book Antiqua" w:eastAsia="Book Antiqua" w:hAnsi="Book Antiqua" w:cs="Book Antiqua"/>
          <w:color w:val="000000"/>
          <w:sz w:val="24"/>
          <w:szCs w:val="24"/>
          <w:lang w:val="en-ID"/>
        </w:rPr>
        <w:t>Suryana</w:t>
      </w:r>
      <w:proofErr w:type="spellEnd"/>
      <w:r w:rsidRPr="00D6284F">
        <w:rPr>
          <w:rFonts w:ascii="Book Antiqua" w:eastAsia="Book Antiqua" w:hAnsi="Book Antiqua" w:cs="Book Antiqua"/>
          <w:color w:val="000000"/>
          <w:sz w:val="24"/>
          <w:szCs w:val="24"/>
          <w:lang w:val="en-ID"/>
        </w:rPr>
        <w:t>, 2023). The government needs to provide more structured and extensive support to empower MSMEs to capitalize on the opportunities offered by digital globalization.</w:t>
      </w:r>
      <w:r w:rsidR="00CB140D">
        <w:rPr>
          <w:rFonts w:ascii="Book Antiqua" w:eastAsia="Book Antiqua" w:hAnsi="Book Antiqua" w:cs="Book Antiqua"/>
          <w:color w:val="000000"/>
          <w:sz w:val="24"/>
          <w:szCs w:val="24"/>
          <w:lang w:val="en-ID"/>
        </w:rPr>
        <w:fldChar w:fldCharType="begin" w:fldLock="1"/>
      </w:r>
      <w:r w:rsidR="00CB140D" w:rsidRPr="00D6284F">
        <w:rPr>
          <w:rFonts w:ascii="Book Antiqua" w:eastAsia="Book Antiqua" w:hAnsi="Book Antiqua" w:cs="Book Antiqua"/>
          <w:color w:val="000000"/>
          <w:sz w:val="24"/>
          <w:szCs w:val="24"/>
          <w:lang w:val="en-ID"/>
        </w:rPr>
        <w:instrText>ADDIN CSL_CITATION {"citationItems":[{"id":"ITEM-1","itemData":{"author":[{"dropping-particle":"","family":"Suryana","given":"A","non-dropping-particle":"","parse-names":false,"suffix":""}],"container-title":"Jurnal Kewirausahaan dan Manajemen","id":"ITEM-1","issue":"4","issued":{"date-parts":[["2023"]]},"page":"310-325","title":"Ketahanan dan Peran UMKM dalam Menghadapi Dinamika Pasar Global","type":"article-journal","volume":"12"},"uris":["http://www.mendeley.com/documents/?uuid=05101c69-c18f-4d91-9c29-d88953e27ace"]}],"mendeley":{"formattedCitation":"(Suryana, 2023)","plainTextFormattedCitation":"(Suryana, 2023)","previouslyFormattedCitation":"(Suryana, 2023)"},"properties":{"noteIndex":0},"schema":"https://github.com/citation-style-language/schema/raw/master/csl-citation.json"}</w:instrText>
      </w:r>
      <w:r w:rsidR="00CB140D">
        <w:rPr>
          <w:rFonts w:ascii="Book Antiqua" w:eastAsia="Book Antiqua" w:hAnsi="Book Antiqua" w:cs="Book Antiqua"/>
          <w:color w:val="000000"/>
          <w:sz w:val="24"/>
          <w:szCs w:val="24"/>
          <w:lang w:val="en-ID"/>
        </w:rPr>
        <w:fldChar w:fldCharType="separate"/>
      </w:r>
      <w:r w:rsidR="00CB140D" w:rsidRPr="00CB140D">
        <w:rPr>
          <w:rFonts w:ascii="Book Antiqua" w:eastAsia="Book Antiqua" w:hAnsi="Book Antiqua" w:cs="Book Antiqua"/>
          <w:noProof/>
          <w:color w:val="000000"/>
          <w:sz w:val="24"/>
          <w:szCs w:val="24"/>
          <w:lang w:val="en-ID"/>
        </w:rPr>
        <w:t>(</w:t>
      </w:r>
      <w:proofErr w:type="spellStart"/>
      <w:r w:rsidR="00CB140D" w:rsidRPr="00CB140D">
        <w:rPr>
          <w:rFonts w:ascii="Book Antiqua" w:eastAsia="Book Antiqua" w:hAnsi="Book Antiqua" w:cs="Book Antiqua"/>
          <w:noProof/>
          <w:color w:val="000000"/>
          <w:sz w:val="24"/>
          <w:szCs w:val="24"/>
          <w:lang w:val="en-ID"/>
        </w:rPr>
        <w:t>Suryana</w:t>
      </w:r>
      <w:proofErr w:type="spellEnd"/>
      <w:r w:rsidR="00CB140D" w:rsidRPr="00CB140D">
        <w:rPr>
          <w:rFonts w:ascii="Book Antiqua" w:eastAsia="Book Antiqua" w:hAnsi="Book Antiqua" w:cs="Book Antiqua"/>
          <w:noProof/>
          <w:color w:val="000000"/>
          <w:sz w:val="24"/>
          <w:szCs w:val="24"/>
          <w:lang w:val="en-ID"/>
        </w:rPr>
        <w:t>, 2023)</w:t>
      </w:r>
      <w:r w:rsidR="00CB140D">
        <w:rPr>
          <w:rFonts w:ascii="Book Antiqua" w:eastAsia="Book Antiqua" w:hAnsi="Book Antiqua" w:cs="Book Antiqua"/>
          <w:color w:val="000000"/>
          <w:sz w:val="24"/>
          <w:szCs w:val="24"/>
          <w:lang w:val="en-ID"/>
        </w:rPr>
        <w:fldChar w:fldCharType="end"/>
      </w:r>
    </w:p>
    <w:p w14:paraId="2AA6D4AA" w14:textId="475DD82E" w:rsidR="00B50AEC" w:rsidRPr="00D6284F" w:rsidRDefault="00D6284F" w:rsidP="00035525">
      <w:pPr>
        <w:spacing w:after="0" w:line="240" w:lineRule="auto"/>
        <w:ind w:firstLine="720"/>
        <w:jc w:val="both"/>
        <w:rPr>
          <w:rFonts w:ascii="Book Antiqua" w:eastAsia="Book Antiqua" w:hAnsi="Book Antiqua" w:cs="Book Antiqua"/>
          <w:color w:val="000000"/>
          <w:sz w:val="24"/>
          <w:szCs w:val="24"/>
          <w:lang w:val="en-ID"/>
        </w:rPr>
      </w:pPr>
      <w:r w:rsidRPr="00D6284F">
        <w:rPr>
          <w:rFonts w:ascii="Book Antiqua" w:eastAsia="Book Antiqua" w:hAnsi="Book Antiqua" w:cs="Book Antiqua"/>
          <w:color w:val="000000"/>
          <w:sz w:val="24"/>
          <w:szCs w:val="24"/>
          <w:lang w:val="en-ID"/>
        </w:rPr>
        <w:t>Globalization brings undeniable benefits in terms of easy access to modern technology and information, but on the other hand, it also poses a real threat to the sustainability of local products and cultures. The massive import of products and global brands is often preferred by domestic consumers, potentially stifling home industries and local wisdom. This threat is not only economic but also socio-cultural, eroding the identity and diversity of unique local products. Therefore, intelligent protection policies and national campaigns are needed to raise consumer awareness of the importance of purchasing and supporting domestic products.</w:t>
      </w:r>
    </w:p>
    <w:p w14:paraId="5D394756" w14:textId="059F4ADE" w:rsidR="00B50AEC" w:rsidRPr="00D6284F" w:rsidRDefault="00D6284F" w:rsidP="00035525">
      <w:pPr>
        <w:spacing w:after="0" w:line="240" w:lineRule="auto"/>
        <w:ind w:firstLine="720"/>
        <w:jc w:val="both"/>
        <w:rPr>
          <w:rFonts w:ascii="Book Antiqua" w:eastAsia="Book Antiqua" w:hAnsi="Book Antiqua" w:cs="Book Antiqua"/>
          <w:color w:val="000000"/>
          <w:sz w:val="24"/>
          <w:szCs w:val="24"/>
          <w:lang w:val="en-ID"/>
        </w:rPr>
      </w:pPr>
      <w:r w:rsidRPr="00D6284F">
        <w:rPr>
          <w:rFonts w:ascii="Book Antiqua" w:eastAsia="Book Antiqua" w:hAnsi="Book Antiqua" w:cs="Book Antiqua"/>
          <w:color w:val="000000"/>
          <w:sz w:val="24"/>
          <w:szCs w:val="24"/>
          <w:lang w:val="en-ID"/>
        </w:rPr>
        <w:t xml:space="preserve">Recognizing the risks of dependency and structural vulnerability, the government has begun implementing an industrial </w:t>
      </w:r>
      <w:proofErr w:type="spellStart"/>
      <w:r w:rsidRPr="00D6284F">
        <w:rPr>
          <w:rFonts w:ascii="Book Antiqua" w:eastAsia="Book Antiqua" w:hAnsi="Book Antiqua" w:cs="Book Antiqua"/>
          <w:color w:val="000000"/>
          <w:sz w:val="24"/>
          <w:szCs w:val="24"/>
          <w:lang w:val="en-ID"/>
        </w:rPr>
        <w:t>downstreaming</w:t>
      </w:r>
      <w:proofErr w:type="spellEnd"/>
      <w:r w:rsidRPr="00D6284F">
        <w:rPr>
          <w:rFonts w:ascii="Book Antiqua" w:eastAsia="Book Antiqua" w:hAnsi="Book Antiqua" w:cs="Book Antiqua"/>
          <w:color w:val="000000"/>
          <w:sz w:val="24"/>
          <w:szCs w:val="24"/>
          <w:lang w:val="en-ID"/>
        </w:rPr>
        <w:t xml:space="preserve"> policy to strengthen national economic independence. </w:t>
      </w:r>
      <w:proofErr w:type="spellStart"/>
      <w:r w:rsidRPr="00D6284F">
        <w:rPr>
          <w:rFonts w:ascii="Book Antiqua" w:eastAsia="Book Antiqua" w:hAnsi="Book Antiqua" w:cs="Book Antiqua"/>
          <w:color w:val="000000"/>
          <w:sz w:val="24"/>
          <w:szCs w:val="24"/>
          <w:lang w:val="en-ID"/>
        </w:rPr>
        <w:t>Downstreaming</w:t>
      </w:r>
      <w:proofErr w:type="spellEnd"/>
      <w:r w:rsidRPr="00D6284F">
        <w:rPr>
          <w:rFonts w:ascii="Book Antiqua" w:eastAsia="Book Antiqua" w:hAnsi="Book Antiqua" w:cs="Book Antiqua"/>
          <w:color w:val="000000"/>
          <w:sz w:val="24"/>
          <w:szCs w:val="24"/>
          <w:lang w:val="en-ID"/>
        </w:rPr>
        <w:t xml:space="preserve"> aims to process raw materials and commodities domestically into semi-finished or finished products with higher sales value before export (Ramadhan &amp; Dewi, 2023). This policy is a strategic step to escape the trap of being a commodity-exporting country and move towards a more advanced manufacturing industry. Despite </w:t>
      </w:r>
      <w:r w:rsidRPr="00D6284F">
        <w:rPr>
          <w:rFonts w:ascii="Book Antiqua" w:eastAsia="Book Antiqua" w:hAnsi="Book Antiqua" w:cs="Book Antiqua"/>
          <w:color w:val="000000"/>
          <w:sz w:val="24"/>
          <w:szCs w:val="24"/>
          <w:lang w:val="en-ID"/>
        </w:rPr>
        <w:lastRenderedPageBreak/>
        <w:t xml:space="preserve">facing international challenges and protests from trading partners, </w:t>
      </w:r>
      <w:proofErr w:type="spellStart"/>
      <w:r w:rsidRPr="00D6284F">
        <w:rPr>
          <w:rFonts w:ascii="Book Antiqua" w:eastAsia="Book Antiqua" w:hAnsi="Book Antiqua" w:cs="Book Antiqua"/>
          <w:color w:val="000000"/>
          <w:sz w:val="24"/>
          <w:szCs w:val="24"/>
          <w:lang w:val="en-ID"/>
        </w:rPr>
        <w:t>downstreaming</w:t>
      </w:r>
      <w:proofErr w:type="spellEnd"/>
      <w:r w:rsidRPr="00D6284F">
        <w:rPr>
          <w:rFonts w:ascii="Book Antiqua" w:eastAsia="Book Antiqua" w:hAnsi="Book Antiqua" w:cs="Book Antiqua"/>
          <w:color w:val="000000"/>
          <w:sz w:val="24"/>
          <w:szCs w:val="24"/>
          <w:lang w:val="en-ID"/>
        </w:rPr>
        <w:t xml:space="preserve"> is key to increasing Indonesia's bargaining power in the global market and creating higher-quality jobs</w:t>
      </w:r>
      <w:r w:rsidR="00B50AEC" w:rsidRPr="00D6284F">
        <w:rPr>
          <w:rFonts w:ascii="Book Antiqua" w:eastAsia="Book Antiqua" w:hAnsi="Book Antiqua" w:cs="Book Antiqua"/>
          <w:color w:val="000000"/>
          <w:sz w:val="24"/>
          <w:szCs w:val="24"/>
          <w:lang w:val="en-ID"/>
        </w:rPr>
        <w:t>.</w:t>
      </w:r>
    </w:p>
    <w:p w14:paraId="6587A8DA" w14:textId="136251A3" w:rsidR="007F1B74" w:rsidRPr="00A33F80" w:rsidRDefault="00D6284F" w:rsidP="00A33F80">
      <w:pPr>
        <w:spacing w:after="0" w:line="240" w:lineRule="auto"/>
        <w:ind w:firstLine="720"/>
        <w:jc w:val="both"/>
        <w:rPr>
          <w:rFonts w:ascii="Book Antiqua" w:eastAsia="Book Antiqua" w:hAnsi="Book Antiqua" w:cs="Book Antiqua"/>
          <w:color w:val="000000"/>
          <w:sz w:val="24"/>
          <w:szCs w:val="24"/>
          <w:lang w:val="en-ID"/>
        </w:rPr>
      </w:pPr>
      <w:r w:rsidRPr="00D6284F">
        <w:rPr>
          <w:rFonts w:ascii="Book Antiqua" w:eastAsia="Book Antiqua" w:hAnsi="Book Antiqua" w:cs="Book Antiqua"/>
          <w:color w:val="000000"/>
          <w:sz w:val="24"/>
          <w:szCs w:val="24"/>
          <w:lang w:val="en-ID"/>
        </w:rPr>
        <w:t>From an Islamic economic perspective that prioritizes ethical values, globalization must be firmly directed towards achieving the common good (</w:t>
      </w:r>
      <w:proofErr w:type="spellStart"/>
      <w:r w:rsidRPr="00D6284F">
        <w:rPr>
          <w:rFonts w:ascii="Book Antiqua" w:eastAsia="Book Antiqua" w:hAnsi="Book Antiqua" w:cs="Book Antiqua"/>
          <w:color w:val="000000"/>
          <w:sz w:val="24"/>
          <w:szCs w:val="24"/>
          <w:lang w:val="en-ID"/>
        </w:rPr>
        <w:t>maslahah</w:t>
      </w:r>
      <w:proofErr w:type="spellEnd"/>
      <w:r w:rsidRPr="00D6284F">
        <w:rPr>
          <w:rFonts w:ascii="Book Antiqua" w:eastAsia="Book Antiqua" w:hAnsi="Book Antiqua" w:cs="Book Antiqua"/>
          <w:color w:val="000000"/>
          <w:sz w:val="24"/>
          <w:szCs w:val="24"/>
          <w:lang w:val="en-ID"/>
        </w:rPr>
        <w:t xml:space="preserve"> ‘</w:t>
      </w:r>
      <w:proofErr w:type="spellStart"/>
      <w:r w:rsidRPr="00D6284F">
        <w:rPr>
          <w:rFonts w:ascii="Book Antiqua" w:eastAsia="Book Antiqua" w:hAnsi="Book Antiqua" w:cs="Book Antiqua"/>
          <w:color w:val="000000"/>
          <w:sz w:val="24"/>
          <w:szCs w:val="24"/>
          <w:lang w:val="en-ID"/>
        </w:rPr>
        <w:t>ammah</w:t>
      </w:r>
      <w:proofErr w:type="spellEnd"/>
      <w:r w:rsidRPr="00D6284F">
        <w:rPr>
          <w:rFonts w:ascii="Book Antiqua" w:eastAsia="Book Antiqua" w:hAnsi="Book Antiqua" w:cs="Book Antiqua"/>
          <w:color w:val="000000"/>
          <w:sz w:val="24"/>
          <w:szCs w:val="24"/>
          <w:lang w:val="en-ID"/>
        </w:rPr>
        <w:t xml:space="preserve">) and must be prevented from becoming a tool of exploitation that harms the majority of the community. Globalization that aligns with Islamic principles must ensure that wealth is distributed fairly and does not circulate only among certain groups. All policies driven by globalization must consider their impact on the objectives of </w:t>
      </w:r>
      <w:proofErr w:type="spellStart"/>
      <w:r w:rsidRPr="00D6284F">
        <w:rPr>
          <w:rFonts w:ascii="Book Antiqua" w:eastAsia="Book Antiqua" w:hAnsi="Book Antiqua" w:cs="Book Antiqua"/>
          <w:color w:val="000000"/>
          <w:sz w:val="24"/>
          <w:szCs w:val="24"/>
          <w:lang w:val="en-ID"/>
        </w:rPr>
        <w:t>Maqasid</w:t>
      </w:r>
      <w:proofErr w:type="spellEnd"/>
      <w:r w:rsidRPr="00D6284F">
        <w:rPr>
          <w:rFonts w:ascii="Book Antiqua" w:eastAsia="Book Antiqua" w:hAnsi="Book Antiqua" w:cs="Book Antiqua"/>
          <w:color w:val="000000"/>
          <w:sz w:val="24"/>
          <w:szCs w:val="24"/>
          <w:lang w:val="en-ID"/>
        </w:rPr>
        <w:t xml:space="preserve"> Sharia, including the protection of property and justice. If globalization only results in unequal growth, it contradicts the basic principles of Islamic economics (</w:t>
      </w:r>
      <w:proofErr w:type="spellStart"/>
      <w:r w:rsidRPr="00D6284F">
        <w:rPr>
          <w:rFonts w:ascii="Book Antiqua" w:eastAsia="Book Antiqua" w:hAnsi="Book Antiqua" w:cs="Book Antiqua"/>
          <w:color w:val="000000"/>
          <w:sz w:val="24"/>
          <w:szCs w:val="24"/>
          <w:lang w:val="en-ID"/>
        </w:rPr>
        <w:t>Aswar</w:t>
      </w:r>
      <w:proofErr w:type="spellEnd"/>
      <w:r w:rsidRPr="00D6284F">
        <w:rPr>
          <w:rFonts w:ascii="Book Antiqua" w:eastAsia="Book Antiqua" w:hAnsi="Book Antiqua" w:cs="Book Antiqua"/>
          <w:color w:val="000000"/>
          <w:sz w:val="24"/>
          <w:szCs w:val="24"/>
          <w:lang w:val="en-ID"/>
        </w:rPr>
        <w:t>, 2020)</w:t>
      </w:r>
      <w:r w:rsidR="00B50AEC" w:rsidRPr="00D6284F">
        <w:rPr>
          <w:rFonts w:ascii="Book Antiqua" w:eastAsia="Book Antiqua" w:hAnsi="Book Antiqua" w:cs="Book Antiqua"/>
          <w:color w:val="000000"/>
          <w:sz w:val="24"/>
          <w:szCs w:val="24"/>
          <w:lang w:val="en-ID"/>
        </w:rPr>
        <w:t>.</w:t>
      </w:r>
    </w:p>
    <w:p w14:paraId="20658E89" w14:textId="77777777" w:rsidR="007F1B74" w:rsidRPr="004538E5" w:rsidRDefault="00A62C5C">
      <w:pPr>
        <w:spacing w:after="0" w:line="240" w:lineRule="auto"/>
        <w:jc w:val="both"/>
        <w:rPr>
          <w:rFonts w:ascii="Book Antiqua" w:eastAsia="Book Antiqua" w:hAnsi="Book Antiqua" w:cs="Book Antiqua"/>
          <w:b/>
          <w:color w:val="000000"/>
          <w:sz w:val="24"/>
          <w:szCs w:val="24"/>
          <w:lang w:val="de-DE"/>
        </w:rPr>
      </w:pPr>
      <w:r w:rsidRPr="004538E5">
        <w:rPr>
          <w:rFonts w:ascii="Book Antiqua" w:eastAsia="Book Antiqua" w:hAnsi="Book Antiqua" w:cs="Book Antiqua"/>
          <w:b/>
          <w:color w:val="000000"/>
          <w:sz w:val="24"/>
          <w:szCs w:val="24"/>
          <w:lang w:val="de-DE"/>
        </w:rPr>
        <w:t>DISCUSSION</w:t>
      </w:r>
    </w:p>
    <w:p w14:paraId="1800D8DB" w14:textId="77777777" w:rsidR="00D6284F" w:rsidRPr="00D6284F" w:rsidRDefault="00D6284F" w:rsidP="00D6284F">
      <w:pPr>
        <w:spacing w:after="0" w:line="240" w:lineRule="auto"/>
        <w:ind w:firstLine="567"/>
        <w:jc w:val="both"/>
        <w:rPr>
          <w:rFonts w:ascii="Book Antiqua" w:eastAsia="Book Antiqua" w:hAnsi="Book Antiqua" w:cs="Book Antiqua"/>
          <w:sz w:val="24"/>
          <w:szCs w:val="24"/>
          <w:lang w:val="de-DE"/>
        </w:rPr>
      </w:pPr>
      <w:r w:rsidRPr="00D6284F">
        <w:rPr>
          <w:rFonts w:ascii="Book Antiqua" w:eastAsia="Book Antiqua" w:hAnsi="Book Antiqua" w:cs="Book Antiqua"/>
          <w:sz w:val="24"/>
          <w:szCs w:val="24"/>
          <w:lang w:val="de-DE"/>
        </w:rPr>
        <w:t>Globalization is an economic reality that Indonesia cannot avoid, but its impacts require careful and equitable management to maximize benefits for all. Global economic integration offers opportunities to increase investment, technology transfer, and production efficiency, which are crucial for national development. However, embracing globalization without ethical filters and protective policies can undermine the foundations of local economies and widen social disparities. Therefore, the policy focus is no longer on rejecting globalization, but on how to manage this openness in line with the ideals of inclusive and sustainable national development.</w:t>
      </w:r>
    </w:p>
    <w:p w14:paraId="3C575D6F" w14:textId="5D20AC4F" w:rsidR="00B50AEC" w:rsidRPr="00B50AEC" w:rsidRDefault="00D6284F" w:rsidP="00D6284F">
      <w:pPr>
        <w:spacing w:after="0" w:line="240" w:lineRule="auto"/>
        <w:ind w:firstLine="567"/>
        <w:jc w:val="both"/>
        <w:rPr>
          <w:rFonts w:ascii="Book Antiqua" w:eastAsia="Book Antiqua" w:hAnsi="Book Antiqua" w:cs="Book Antiqua"/>
          <w:sz w:val="24"/>
          <w:szCs w:val="24"/>
          <w:lang w:val="en-ID"/>
        </w:rPr>
      </w:pPr>
      <w:r w:rsidRPr="00D6284F">
        <w:rPr>
          <w:rFonts w:ascii="Book Antiqua" w:eastAsia="Book Antiqua" w:hAnsi="Book Antiqua" w:cs="Book Antiqua"/>
          <w:sz w:val="24"/>
          <w:szCs w:val="24"/>
          <w:lang w:val="de-DE"/>
        </w:rPr>
        <w:t>Changes in economic structure, as reflected in GDP data, clearly demonstrate a fundamental shift from the dominance of the primary sector to an increasing contribution from the secondary (industry) and tertiary (services) sectors. This shift is an indicator of economic maturity, as countries begin to generate higher added value through sophisticated manufactured products and services. The development of the services sector, particularly the digital sector, also signals rapid adaptation to global innovation. However, this transition must be accompanied by improvements in the quality of human resources and the provision of adequate infrastructure across the region. This shift must result in increased prosperity, not simply a change in statistical composition</w:t>
      </w:r>
      <w:r w:rsidR="00B50AEC" w:rsidRPr="00D6284F">
        <w:rPr>
          <w:rFonts w:ascii="Book Antiqua" w:eastAsia="Book Antiqua" w:hAnsi="Book Antiqua" w:cs="Book Antiqua"/>
          <w:sz w:val="24"/>
          <w:szCs w:val="24"/>
          <w:lang w:val="en-ID"/>
        </w:rPr>
        <w:t>.</w:t>
      </w:r>
      <w:r w:rsidR="00CB140D">
        <w:rPr>
          <w:rFonts w:ascii="Book Antiqua" w:eastAsia="Book Antiqua" w:hAnsi="Book Antiqua" w:cs="Book Antiqua"/>
          <w:sz w:val="24"/>
          <w:szCs w:val="24"/>
          <w:lang w:val="en-ID"/>
        </w:rPr>
        <w:fldChar w:fldCharType="begin" w:fldLock="1"/>
      </w:r>
      <w:r w:rsidR="00CB140D" w:rsidRPr="00D6284F">
        <w:rPr>
          <w:rFonts w:ascii="Book Antiqua" w:eastAsia="Book Antiqua" w:hAnsi="Book Antiqua" w:cs="Book Antiqua"/>
          <w:sz w:val="24"/>
          <w:szCs w:val="24"/>
          <w:lang w:val="en-ID"/>
        </w:rPr>
        <w:instrText>ADDIN CSL_CITATION {"citationItems":[{"id":"ITEM-1","itemData":{"author":[{"dropping-particle":"","family":"World Bank Group","given":"","non-dropping-particle":"","parse-names":false,"suffix":""}],"id":"ITEM-1","issued":{"date-parts":[["2024"]]},"note":"Laporan","publisher-place":"Washington, D.C.","title":"Indonesia Economic Prospect: Navigating Global Headwinds","type":"article"},"uris":["http://www.mendeley.com/documents/?uuid=78473bff-716a-40b5-a649-491403a5719e"]}],"mendeley":{"formattedCitation":"(World Bank Group, 2024)","plainTextFormattedCitation":"(World Bank Group, 2024)","previouslyFormattedCitation":"(World Bank Group, 2024)"},"properties":{"noteIndex":0},"schema":"https://github.com/citation-style-language/schema/raw/master/csl-citation.json"}</w:instrText>
      </w:r>
      <w:r w:rsidR="00CB140D">
        <w:rPr>
          <w:rFonts w:ascii="Book Antiqua" w:eastAsia="Book Antiqua" w:hAnsi="Book Antiqua" w:cs="Book Antiqua"/>
          <w:sz w:val="24"/>
          <w:szCs w:val="24"/>
          <w:lang w:val="en-ID"/>
        </w:rPr>
        <w:fldChar w:fldCharType="separate"/>
      </w:r>
      <w:r w:rsidR="00CB140D" w:rsidRPr="00CB140D">
        <w:rPr>
          <w:rFonts w:ascii="Book Antiqua" w:eastAsia="Book Antiqua" w:hAnsi="Book Antiqua" w:cs="Book Antiqua"/>
          <w:noProof/>
          <w:sz w:val="24"/>
          <w:szCs w:val="24"/>
          <w:lang w:val="en-ID"/>
        </w:rPr>
        <w:t>(World Bank Group, 2024)</w:t>
      </w:r>
      <w:r w:rsidR="00CB140D">
        <w:rPr>
          <w:rFonts w:ascii="Book Antiqua" w:eastAsia="Book Antiqua" w:hAnsi="Book Antiqua" w:cs="Book Antiqua"/>
          <w:sz w:val="24"/>
          <w:szCs w:val="24"/>
          <w:lang w:val="en-ID"/>
        </w:rPr>
        <w:fldChar w:fldCharType="end"/>
      </w:r>
    </w:p>
    <w:p w14:paraId="7EA837E6" w14:textId="58EFED9F" w:rsidR="00B50AEC" w:rsidRPr="00035525" w:rsidRDefault="00035525" w:rsidP="00B50AEC">
      <w:pPr>
        <w:spacing w:after="0" w:line="240" w:lineRule="auto"/>
        <w:ind w:firstLine="567"/>
        <w:jc w:val="both"/>
        <w:rPr>
          <w:rFonts w:ascii="Book Antiqua" w:eastAsia="Book Antiqua" w:hAnsi="Book Antiqua" w:cs="Book Antiqua"/>
          <w:sz w:val="24"/>
          <w:szCs w:val="24"/>
          <w:lang w:val="en-ID"/>
        </w:rPr>
      </w:pPr>
      <w:r w:rsidRPr="00035525">
        <w:rPr>
          <w:rFonts w:ascii="Book Antiqua" w:eastAsia="Book Antiqua" w:hAnsi="Book Antiqua" w:cs="Book Antiqua"/>
          <w:sz w:val="24"/>
          <w:szCs w:val="24"/>
          <w:lang w:val="en-ID"/>
        </w:rPr>
        <w:t>The positive impacts of globalization on the Indonesian economy include increased production efficiency, competitiveness, and deeper integration into global supply chain networks. Domestic companies are forced to operate more effectively and efficiently to survive competition from imported products, ultimately benefiting consumers with lower prices and a wider choice. Global market integration also provides unlimited access to technology, information, and export markets, opening up enormous growth opportunities for export-oriented companies (Krugman, 2017). These benefits are a key reason why Indonesia remains committed to regional and multilateral free trade agreements</w:t>
      </w:r>
      <w:r w:rsidR="00B50AEC" w:rsidRPr="00035525">
        <w:rPr>
          <w:rFonts w:ascii="Book Antiqua" w:eastAsia="Book Antiqua" w:hAnsi="Book Antiqua" w:cs="Book Antiqua"/>
          <w:sz w:val="24"/>
          <w:szCs w:val="24"/>
          <w:lang w:val="en-ID"/>
        </w:rPr>
        <w:t>.</w:t>
      </w:r>
    </w:p>
    <w:p w14:paraId="41C6DEFE" w14:textId="77777777" w:rsidR="00035525" w:rsidRDefault="00035525" w:rsidP="00B50AEC">
      <w:pPr>
        <w:spacing w:after="0" w:line="240" w:lineRule="auto"/>
        <w:ind w:firstLine="567"/>
        <w:jc w:val="both"/>
        <w:rPr>
          <w:rFonts w:ascii="Book Antiqua" w:eastAsia="Book Antiqua" w:hAnsi="Book Antiqua" w:cs="Book Antiqua"/>
          <w:sz w:val="24"/>
          <w:szCs w:val="24"/>
          <w:lang w:val="en-ID"/>
        </w:rPr>
      </w:pPr>
      <w:r w:rsidRPr="00035525">
        <w:rPr>
          <w:rFonts w:ascii="Book Antiqua" w:eastAsia="Book Antiqua" w:hAnsi="Book Antiqua" w:cs="Book Antiqua"/>
          <w:sz w:val="24"/>
          <w:szCs w:val="24"/>
          <w:lang w:val="en-ID"/>
        </w:rPr>
        <w:t xml:space="preserve">However, globalization also brings a number of negative impacts that must be recognized, including increasing economic disparities, regional imbalances, and serious vulnerabilities to local economies. Industrial and urban areas prosper, while agricultural and rural areas are increasingly left behind, creating </w:t>
      </w:r>
      <w:r w:rsidRPr="00035525">
        <w:rPr>
          <w:rFonts w:ascii="Book Antiqua" w:eastAsia="Book Antiqua" w:hAnsi="Book Antiqua" w:cs="Book Antiqua"/>
          <w:sz w:val="24"/>
          <w:szCs w:val="24"/>
          <w:lang w:val="en-ID"/>
        </w:rPr>
        <w:lastRenderedPageBreak/>
        <w:t>significant spatial inequities (</w:t>
      </w:r>
      <w:proofErr w:type="spellStart"/>
      <w:r w:rsidRPr="00035525">
        <w:rPr>
          <w:rFonts w:ascii="Book Antiqua" w:eastAsia="Book Antiqua" w:hAnsi="Book Antiqua" w:cs="Book Antiqua"/>
          <w:sz w:val="24"/>
          <w:szCs w:val="24"/>
          <w:lang w:val="en-ID"/>
        </w:rPr>
        <w:t>Fauzan</w:t>
      </w:r>
      <w:proofErr w:type="spellEnd"/>
      <w:r w:rsidRPr="00035525">
        <w:rPr>
          <w:rFonts w:ascii="Book Antiqua" w:eastAsia="Book Antiqua" w:hAnsi="Book Antiqua" w:cs="Book Antiqua"/>
          <w:sz w:val="24"/>
          <w:szCs w:val="24"/>
          <w:lang w:val="en-ID"/>
        </w:rPr>
        <w:t xml:space="preserve"> &amp; </w:t>
      </w:r>
      <w:proofErr w:type="spellStart"/>
      <w:r w:rsidRPr="00035525">
        <w:rPr>
          <w:rFonts w:ascii="Book Antiqua" w:eastAsia="Book Antiqua" w:hAnsi="Book Antiqua" w:cs="Book Antiqua"/>
          <w:sz w:val="24"/>
          <w:szCs w:val="24"/>
          <w:lang w:val="en-ID"/>
        </w:rPr>
        <w:t>Harahap</w:t>
      </w:r>
      <w:proofErr w:type="spellEnd"/>
      <w:r w:rsidRPr="00035525">
        <w:rPr>
          <w:rFonts w:ascii="Book Antiqua" w:eastAsia="Book Antiqua" w:hAnsi="Book Antiqua" w:cs="Book Antiqua"/>
          <w:sz w:val="24"/>
          <w:szCs w:val="24"/>
          <w:lang w:val="en-ID"/>
        </w:rPr>
        <w:t xml:space="preserve">, 2021). Furthermore, excessive foreign capital inflows can crowd out domestic investment and make national economies highly vulnerable to global crises, as evidenced in 1998 and 2008. The government must formulate policies that actively mitigate these risks, for example through the development of regions outside traditional economic </w:t>
      </w:r>
      <w:proofErr w:type="spellStart"/>
      <w:r w:rsidRPr="00035525">
        <w:rPr>
          <w:rFonts w:ascii="Book Antiqua" w:eastAsia="Book Antiqua" w:hAnsi="Book Antiqua" w:cs="Book Antiqua"/>
          <w:sz w:val="24"/>
          <w:szCs w:val="24"/>
          <w:lang w:val="en-ID"/>
        </w:rPr>
        <w:t>centers</w:t>
      </w:r>
      <w:proofErr w:type="spellEnd"/>
      <w:r w:rsidRPr="00035525">
        <w:rPr>
          <w:rFonts w:ascii="Book Antiqua" w:eastAsia="Book Antiqua" w:hAnsi="Book Antiqua" w:cs="Book Antiqua"/>
          <w:sz w:val="24"/>
          <w:szCs w:val="24"/>
          <w:lang w:val="en-ID"/>
        </w:rPr>
        <w:t>.</w:t>
      </w:r>
    </w:p>
    <w:p w14:paraId="30A9A647" w14:textId="09EC2526" w:rsidR="00B50AEC" w:rsidRPr="00035525" w:rsidRDefault="00035525" w:rsidP="00B50AEC">
      <w:pPr>
        <w:spacing w:after="0" w:line="240" w:lineRule="auto"/>
        <w:ind w:firstLine="567"/>
        <w:jc w:val="both"/>
        <w:rPr>
          <w:rFonts w:ascii="Book Antiqua" w:eastAsia="Book Antiqua" w:hAnsi="Book Antiqua" w:cs="Book Antiqua"/>
          <w:sz w:val="24"/>
          <w:szCs w:val="24"/>
          <w:lang w:val="en-ID"/>
        </w:rPr>
      </w:pPr>
      <w:r w:rsidRPr="00035525">
        <w:rPr>
          <w:rFonts w:ascii="Book Antiqua" w:eastAsia="Book Antiqua" w:hAnsi="Book Antiqua" w:cs="Book Antiqua"/>
          <w:sz w:val="24"/>
          <w:szCs w:val="24"/>
          <w:lang w:val="en-ID"/>
        </w:rPr>
        <w:t xml:space="preserve">Islamic economic principles offer an indispensable philosophical foundation for addressing this dilemma of globalization, emphasizing the necessary balance between individual interests, driven by the market, and the interests of the wider community. Islam recognizes property rights and freedom of enterprise, but rejects them if they are based on exploitation or violate distributive justice. All economic activity must be oriented toward creating </w:t>
      </w:r>
      <w:proofErr w:type="spellStart"/>
      <w:r w:rsidRPr="00035525">
        <w:rPr>
          <w:rFonts w:ascii="Book Antiqua" w:eastAsia="Book Antiqua" w:hAnsi="Book Antiqua" w:cs="Book Antiqua"/>
          <w:sz w:val="24"/>
          <w:szCs w:val="24"/>
          <w:lang w:val="en-ID"/>
        </w:rPr>
        <w:t>maslahah</w:t>
      </w:r>
      <w:proofErr w:type="spellEnd"/>
      <w:r w:rsidRPr="00035525">
        <w:rPr>
          <w:rFonts w:ascii="Book Antiqua" w:eastAsia="Book Antiqua" w:hAnsi="Book Antiqua" w:cs="Book Antiqua"/>
          <w:sz w:val="24"/>
          <w:szCs w:val="24"/>
          <w:lang w:val="en-ID"/>
        </w:rPr>
        <w:t xml:space="preserve"> (general welfare) and not solely generating wealth for a select few. This balance is key to ensuring that the progress brought about by globalization is enjoyed by all levels of society, not just the global elite</w:t>
      </w:r>
      <w:r w:rsidR="00B50AEC" w:rsidRPr="00035525">
        <w:rPr>
          <w:rFonts w:ascii="Book Antiqua" w:eastAsia="Book Antiqua" w:hAnsi="Book Antiqua" w:cs="Book Antiqua"/>
          <w:sz w:val="24"/>
          <w:szCs w:val="24"/>
          <w:lang w:val="en-ID"/>
        </w:rPr>
        <w:t>.</w:t>
      </w:r>
    </w:p>
    <w:p w14:paraId="775CD166" w14:textId="5DCF6B5A" w:rsidR="00B50AEC" w:rsidRPr="00035525" w:rsidRDefault="00035525" w:rsidP="00B50AEC">
      <w:pPr>
        <w:spacing w:after="0" w:line="240" w:lineRule="auto"/>
        <w:ind w:firstLine="567"/>
        <w:jc w:val="both"/>
        <w:rPr>
          <w:rFonts w:ascii="Book Antiqua" w:eastAsia="Book Antiqua" w:hAnsi="Book Antiqua" w:cs="Book Antiqua"/>
          <w:sz w:val="24"/>
          <w:szCs w:val="24"/>
          <w:lang w:val="en-ID"/>
        </w:rPr>
      </w:pPr>
      <w:r w:rsidRPr="00035525">
        <w:rPr>
          <w:rFonts w:ascii="Book Antiqua" w:eastAsia="Book Antiqua" w:hAnsi="Book Antiqua" w:cs="Book Antiqua"/>
          <w:sz w:val="24"/>
          <w:szCs w:val="24"/>
          <w:lang w:val="en-ID"/>
        </w:rPr>
        <w:t xml:space="preserve">Islamic business ethics, based on honesty, transparency, and the prohibition of speculative practices, can be an effective solution to global capitalist economic practices often considered unethical. In the context of globalization, the application of Islamic ethics can reduce the risk of financial crises caused by speculation and overly aggressive investment. Sharia-compliant concepts in financing and trade provide a stable and equitable alternative to the fragile global financial system. Implementing these values </w:t>
      </w:r>
      <w:r w:rsidRPr="00035525">
        <w:rPr>
          <w:rFonts w:ascii="Times New Roman" w:eastAsia="Book Antiqua" w:hAnsi="Times New Roman" w:cs="Times New Roman"/>
          <w:sz w:val="24"/>
          <w:szCs w:val="24"/>
          <w:lang w:val="en-ID"/>
        </w:rPr>
        <w:t>​​</w:t>
      </w:r>
      <w:r w:rsidRPr="00035525">
        <w:rPr>
          <w:rFonts w:ascii="Book Antiqua" w:eastAsia="Book Antiqua" w:hAnsi="Book Antiqua" w:cs="Book Antiqua"/>
          <w:sz w:val="24"/>
          <w:szCs w:val="24"/>
          <w:lang w:val="en-ID"/>
        </w:rPr>
        <w:t>is not only about religious observance, but also about building a more resilient and socially responsible global economic system.</w:t>
      </w:r>
    </w:p>
    <w:p w14:paraId="7948395E" w14:textId="77777777" w:rsidR="00035525" w:rsidRDefault="00035525" w:rsidP="00B50AEC">
      <w:pPr>
        <w:spacing w:after="0" w:line="240" w:lineRule="auto"/>
        <w:ind w:firstLine="567"/>
        <w:jc w:val="both"/>
        <w:rPr>
          <w:rFonts w:ascii="Book Antiqua" w:eastAsia="Book Antiqua" w:hAnsi="Book Antiqua" w:cs="Book Antiqua"/>
          <w:sz w:val="24"/>
          <w:szCs w:val="24"/>
          <w:lang w:val="en-ID"/>
        </w:rPr>
      </w:pPr>
      <w:r w:rsidRPr="00035525">
        <w:rPr>
          <w:rFonts w:ascii="Book Antiqua" w:eastAsia="Book Antiqua" w:hAnsi="Book Antiqua" w:cs="Book Antiqua"/>
          <w:sz w:val="24"/>
          <w:szCs w:val="24"/>
          <w:lang w:val="en-ID"/>
        </w:rPr>
        <w:t xml:space="preserve">The concept of fair trade and the productive zakat mechanism, recognized and encouraged in Islamic economics, have significant potential to directly reduce the inequality arising from globalization. Fair trade ensures that producers, especially farmers and artisans in developing countries, receive fair prices and fairer market access for their products, addressing common exploitative practices. Meanwhile, productive zakat, allocated for the development of MSMEs and business capital, serves as an effective instrument for wealth redistribution, </w:t>
      </w:r>
      <w:proofErr w:type="spellStart"/>
      <w:r w:rsidRPr="00035525">
        <w:rPr>
          <w:rFonts w:ascii="Book Antiqua" w:eastAsia="Book Antiqua" w:hAnsi="Book Antiqua" w:cs="Book Antiqua"/>
          <w:sz w:val="24"/>
          <w:szCs w:val="24"/>
          <w:lang w:val="en-ID"/>
        </w:rPr>
        <w:t>channeling</w:t>
      </w:r>
      <w:proofErr w:type="spellEnd"/>
      <w:r w:rsidRPr="00035525">
        <w:rPr>
          <w:rFonts w:ascii="Book Antiqua" w:eastAsia="Book Antiqua" w:hAnsi="Book Antiqua" w:cs="Book Antiqua"/>
          <w:sz w:val="24"/>
          <w:szCs w:val="24"/>
          <w:lang w:val="en-ID"/>
        </w:rPr>
        <w:t xml:space="preserve"> funds from the wealthy to those in need (Fukuyama &amp; Ahmad, 2021). The combination of these two instruments can create a strong social safety net amidst cutthroat global competition.</w:t>
      </w:r>
      <w:r>
        <w:rPr>
          <w:rFonts w:ascii="Book Antiqua" w:eastAsia="Book Antiqua" w:hAnsi="Book Antiqua" w:cs="Book Antiqua"/>
          <w:sz w:val="24"/>
          <w:szCs w:val="24"/>
          <w:lang w:val="en-ID"/>
        </w:rPr>
        <w:t xml:space="preserve"> </w:t>
      </w:r>
    </w:p>
    <w:p w14:paraId="5312E2B9" w14:textId="42A86CAF" w:rsidR="00B50AEC" w:rsidRPr="00035525" w:rsidRDefault="00035525" w:rsidP="00B50AEC">
      <w:pPr>
        <w:spacing w:after="0" w:line="240" w:lineRule="auto"/>
        <w:ind w:firstLine="567"/>
        <w:jc w:val="both"/>
        <w:rPr>
          <w:rFonts w:ascii="Book Antiqua" w:eastAsia="Book Antiqua" w:hAnsi="Book Antiqua" w:cs="Book Antiqua"/>
          <w:sz w:val="24"/>
          <w:szCs w:val="24"/>
          <w:lang w:val="en-ID"/>
        </w:rPr>
      </w:pPr>
      <w:r w:rsidRPr="00035525">
        <w:rPr>
          <w:rFonts w:ascii="Book Antiqua" w:eastAsia="Book Antiqua" w:hAnsi="Book Antiqua" w:cs="Book Antiqua"/>
          <w:sz w:val="24"/>
          <w:szCs w:val="24"/>
          <w:lang w:val="en-ID"/>
        </w:rPr>
        <w:t xml:space="preserve">Indonesian government policies must explicitly incorporate and consider the values </w:t>
      </w:r>
      <w:r w:rsidRPr="00035525">
        <w:rPr>
          <w:rFonts w:ascii="Times New Roman" w:eastAsia="Book Antiqua" w:hAnsi="Times New Roman" w:cs="Times New Roman"/>
          <w:sz w:val="24"/>
          <w:szCs w:val="24"/>
          <w:lang w:val="en-ID"/>
        </w:rPr>
        <w:t>​​</w:t>
      </w:r>
      <w:r w:rsidRPr="00035525">
        <w:rPr>
          <w:rFonts w:ascii="Book Antiqua" w:eastAsia="Book Antiqua" w:hAnsi="Book Antiqua" w:cs="Book Antiqua"/>
          <w:sz w:val="24"/>
          <w:szCs w:val="24"/>
          <w:lang w:val="en-ID"/>
        </w:rPr>
        <w:t xml:space="preserve">of distributive justice mandated by Islamic economics when formulating global economic strategies. This means that trade and investment policies must always be measured by their impact on improving the welfare of the poorest groups and reducing regional disparities, not just by total GDP growth. Emphasis on the real sector, avoidance of excessive </w:t>
      </w:r>
      <w:proofErr w:type="spellStart"/>
      <w:r w:rsidRPr="00035525">
        <w:rPr>
          <w:rFonts w:ascii="Book Antiqua" w:eastAsia="Book Antiqua" w:hAnsi="Book Antiqua" w:cs="Book Antiqua"/>
          <w:sz w:val="24"/>
          <w:szCs w:val="24"/>
          <w:lang w:val="en-ID"/>
        </w:rPr>
        <w:t>riba</w:t>
      </w:r>
      <w:proofErr w:type="spellEnd"/>
      <w:r w:rsidRPr="00035525">
        <w:rPr>
          <w:rFonts w:ascii="Book Antiqua" w:eastAsia="Book Antiqua" w:hAnsi="Book Antiqua" w:cs="Book Antiqua"/>
          <w:sz w:val="24"/>
          <w:szCs w:val="24"/>
          <w:lang w:val="en-ID"/>
        </w:rPr>
        <w:t>-based debt, and investment in human development are priorities that must be taken from an Islamic perspective (</w:t>
      </w:r>
      <w:proofErr w:type="spellStart"/>
      <w:r w:rsidRPr="00035525">
        <w:rPr>
          <w:rFonts w:ascii="Book Antiqua" w:eastAsia="Book Antiqua" w:hAnsi="Book Antiqua" w:cs="Book Antiqua"/>
          <w:sz w:val="24"/>
          <w:szCs w:val="24"/>
          <w:lang w:val="en-ID"/>
        </w:rPr>
        <w:t>Aswar</w:t>
      </w:r>
      <w:proofErr w:type="spellEnd"/>
      <w:r w:rsidRPr="00035525">
        <w:rPr>
          <w:rFonts w:ascii="Book Antiqua" w:eastAsia="Book Antiqua" w:hAnsi="Book Antiqua" w:cs="Book Antiqua"/>
          <w:sz w:val="24"/>
          <w:szCs w:val="24"/>
          <w:lang w:val="en-ID"/>
        </w:rPr>
        <w:t>, 2020). Synchronizing conventional economic policies with Islamic principles will result in a more ethical and inclusive framework</w:t>
      </w:r>
      <w:r w:rsidR="00B50AEC" w:rsidRPr="00035525">
        <w:rPr>
          <w:rFonts w:ascii="Book Antiqua" w:eastAsia="Book Antiqua" w:hAnsi="Book Antiqua" w:cs="Book Antiqua"/>
          <w:sz w:val="24"/>
          <w:szCs w:val="24"/>
          <w:lang w:val="en-ID"/>
        </w:rPr>
        <w:t>.</w:t>
      </w:r>
      <w:r w:rsidR="00CB140D">
        <w:rPr>
          <w:rFonts w:ascii="Book Antiqua" w:eastAsia="Book Antiqua" w:hAnsi="Book Antiqua" w:cs="Book Antiqua"/>
          <w:sz w:val="24"/>
          <w:szCs w:val="24"/>
          <w:lang w:val="en-ID"/>
        </w:rPr>
        <w:fldChar w:fldCharType="begin" w:fldLock="1"/>
      </w:r>
      <w:r w:rsidR="00CB140D" w:rsidRPr="00035525">
        <w:rPr>
          <w:rFonts w:ascii="Book Antiqua" w:eastAsia="Book Antiqua" w:hAnsi="Book Antiqua" w:cs="Book Antiqua"/>
          <w:sz w:val="24"/>
          <w:szCs w:val="24"/>
          <w:lang w:val="en-ID"/>
        </w:rPr>
        <w:instrText>ADDIN CSL_CITATION {"citationItems":[{"id":"ITEM-1","itemData":{"author":[{"dropping-particle":"","family":"Zubair","given":"M","non-dropping-particle":"","parse-names":false,"suffix":""}],"id":"ITEM-1","issued":{"date-parts":[["2019"]]},"publisher":"Routledge","publisher-place":"London","title":"Islam and Development: Ethical Framework for Global Economy","type":"book"},"uris":["http://www.mendeley.com/documents/?uuid=1d6de7d0-4519-419d-b006-71859e7b3a71"]}],"mendeley":{"formattedCitation":"(Zubair, 2019)","plainTextFormattedCitation":"(Zubair, 2019)"},"properties":{"noteIndex":0},"schema":"https://github.com/citation-style-language/schema/raw/master/csl-citation.json"}</w:instrText>
      </w:r>
      <w:r w:rsidR="00CB140D">
        <w:rPr>
          <w:rFonts w:ascii="Book Antiqua" w:eastAsia="Book Antiqua" w:hAnsi="Book Antiqua" w:cs="Book Antiqua"/>
          <w:sz w:val="24"/>
          <w:szCs w:val="24"/>
          <w:lang w:val="en-ID"/>
        </w:rPr>
        <w:fldChar w:fldCharType="separate"/>
      </w:r>
      <w:r w:rsidR="00CB140D" w:rsidRPr="00035525">
        <w:rPr>
          <w:rFonts w:ascii="Book Antiqua" w:eastAsia="Book Antiqua" w:hAnsi="Book Antiqua" w:cs="Book Antiqua"/>
          <w:noProof/>
          <w:sz w:val="24"/>
          <w:szCs w:val="24"/>
          <w:lang w:val="en-ID"/>
        </w:rPr>
        <w:t>(Zubair, 2019)</w:t>
      </w:r>
      <w:r w:rsidR="00CB140D">
        <w:rPr>
          <w:rFonts w:ascii="Book Antiqua" w:eastAsia="Book Antiqua" w:hAnsi="Book Antiqua" w:cs="Book Antiqua"/>
          <w:sz w:val="24"/>
          <w:szCs w:val="24"/>
          <w:lang w:val="en-ID"/>
        </w:rPr>
        <w:fldChar w:fldCharType="end"/>
      </w:r>
    </w:p>
    <w:p w14:paraId="7D5D06B4" w14:textId="77777777" w:rsidR="00035525" w:rsidRDefault="00035525" w:rsidP="00B50AEC">
      <w:pPr>
        <w:spacing w:after="0" w:line="240" w:lineRule="auto"/>
        <w:ind w:firstLine="567"/>
        <w:jc w:val="both"/>
        <w:rPr>
          <w:rFonts w:ascii="Book Antiqua" w:eastAsia="Book Antiqua" w:hAnsi="Book Antiqua" w:cs="Book Antiqua"/>
          <w:sz w:val="24"/>
          <w:szCs w:val="24"/>
          <w:lang w:val="en-ID"/>
        </w:rPr>
      </w:pPr>
      <w:r w:rsidRPr="00035525">
        <w:rPr>
          <w:rFonts w:ascii="Book Antiqua" w:eastAsia="Book Antiqua" w:hAnsi="Book Antiqua" w:cs="Book Antiqua"/>
          <w:sz w:val="24"/>
          <w:szCs w:val="24"/>
          <w:lang w:val="en-ID"/>
        </w:rPr>
        <w:t xml:space="preserve">Developing the MSME sector and focusing on the halal economy are crucial economic development alternatives, based on independence and a strong </w:t>
      </w:r>
      <w:r w:rsidRPr="00035525">
        <w:rPr>
          <w:rFonts w:ascii="Book Antiqua" w:eastAsia="Book Antiqua" w:hAnsi="Book Antiqua" w:cs="Book Antiqua"/>
          <w:sz w:val="24"/>
          <w:szCs w:val="24"/>
          <w:lang w:val="en-ID"/>
        </w:rPr>
        <w:lastRenderedPageBreak/>
        <w:t xml:space="preserve">domestic market. MSMEs, with their inherent ability to absorb local </w:t>
      </w:r>
      <w:proofErr w:type="spellStart"/>
      <w:r w:rsidRPr="00035525">
        <w:rPr>
          <w:rFonts w:ascii="Book Antiqua" w:eastAsia="Book Antiqua" w:hAnsi="Book Antiqua" w:cs="Book Antiqua"/>
          <w:sz w:val="24"/>
          <w:szCs w:val="24"/>
          <w:lang w:val="en-ID"/>
        </w:rPr>
        <w:t>labor</w:t>
      </w:r>
      <w:proofErr w:type="spellEnd"/>
      <w:r w:rsidRPr="00035525">
        <w:rPr>
          <w:rFonts w:ascii="Book Antiqua" w:eastAsia="Book Antiqua" w:hAnsi="Book Antiqua" w:cs="Book Antiqua"/>
          <w:sz w:val="24"/>
          <w:szCs w:val="24"/>
          <w:lang w:val="en-ID"/>
        </w:rPr>
        <w:t xml:space="preserve"> and utilize domestic resources, serve as a bulwark against external vulnerabilities brought about by globalization (</w:t>
      </w:r>
      <w:proofErr w:type="spellStart"/>
      <w:r w:rsidRPr="00035525">
        <w:rPr>
          <w:rFonts w:ascii="Book Antiqua" w:eastAsia="Book Antiqua" w:hAnsi="Book Antiqua" w:cs="Book Antiqua"/>
          <w:sz w:val="24"/>
          <w:szCs w:val="24"/>
          <w:lang w:val="en-ID"/>
        </w:rPr>
        <w:t>Suryana</w:t>
      </w:r>
      <w:proofErr w:type="spellEnd"/>
      <w:r w:rsidRPr="00035525">
        <w:rPr>
          <w:rFonts w:ascii="Book Antiqua" w:eastAsia="Book Antiqua" w:hAnsi="Book Antiqua" w:cs="Book Antiqua"/>
          <w:sz w:val="24"/>
          <w:szCs w:val="24"/>
          <w:lang w:val="en-ID"/>
        </w:rPr>
        <w:t>, 2023). The halal economy, encompassing the food, fashion, tourism, and financial sectors, offers a broad global market niche and aligns with ethical values, making it a potential source of new, sustainable growth. Full support for these two sectors is a concrete step towards creating a resilient, diversified economy.</w:t>
      </w:r>
    </w:p>
    <w:p w14:paraId="15192C14" w14:textId="3DE29123" w:rsidR="004B7B95" w:rsidRPr="00A33F80" w:rsidRDefault="00035525" w:rsidP="00A33F80">
      <w:pPr>
        <w:spacing w:after="0" w:line="240" w:lineRule="auto"/>
        <w:ind w:firstLine="567"/>
        <w:jc w:val="both"/>
        <w:rPr>
          <w:rFonts w:ascii="Book Antiqua" w:eastAsia="Book Antiqua" w:hAnsi="Book Antiqua" w:cs="Book Antiqua"/>
          <w:sz w:val="24"/>
          <w:szCs w:val="24"/>
          <w:lang w:val="en-ID"/>
        </w:rPr>
      </w:pPr>
      <w:r w:rsidRPr="00035525">
        <w:rPr>
          <w:rFonts w:ascii="Book Antiqua" w:eastAsia="Book Antiqua" w:hAnsi="Book Antiqua" w:cs="Book Antiqua"/>
          <w:sz w:val="24"/>
          <w:szCs w:val="24"/>
          <w:lang w:val="en-ID"/>
        </w:rPr>
        <w:t>Globalization governed and guided by Islamic economic principles has tremendous potential to create an inclusive, equitable, and long-term sustainable economic system. These principles ensure that global integration not only benefits the capitalist elite but also empowers marginalized communities and preserves the environment. The application of Islamic ethics in international trade and domestic investment will build a strong economic foundation capable of withstanding global shocks while upholding social justice. Therefore, a synthesis of global openness and Islamic ethics is the best strategy for Indonesia's prosperous future</w:t>
      </w:r>
      <w:r w:rsidR="00B50AEC" w:rsidRPr="00035525">
        <w:rPr>
          <w:rFonts w:ascii="Book Antiqua" w:eastAsia="Book Antiqua" w:hAnsi="Book Antiqua" w:cs="Book Antiqua"/>
          <w:sz w:val="24"/>
          <w:szCs w:val="24"/>
          <w:lang w:val="en-ID"/>
        </w:rPr>
        <w:t>.</w:t>
      </w:r>
    </w:p>
    <w:p w14:paraId="42E733C1" w14:textId="77777777" w:rsidR="007F1B74" w:rsidRPr="004F1285" w:rsidRDefault="007F1B74">
      <w:pPr>
        <w:spacing w:after="0" w:line="240" w:lineRule="auto"/>
        <w:jc w:val="both"/>
        <w:rPr>
          <w:rFonts w:ascii="Book Antiqua" w:eastAsia="Book Antiqua" w:hAnsi="Book Antiqua" w:cs="Book Antiqua"/>
          <w:sz w:val="24"/>
          <w:szCs w:val="24"/>
          <w:lang w:val="de-DE"/>
        </w:rPr>
      </w:pPr>
    </w:p>
    <w:p w14:paraId="3AB948E8" w14:textId="77777777" w:rsidR="007F1B74" w:rsidRPr="004F1285" w:rsidRDefault="00A62C5C">
      <w:pPr>
        <w:spacing w:after="0" w:line="240" w:lineRule="auto"/>
        <w:jc w:val="both"/>
        <w:rPr>
          <w:rFonts w:ascii="Book Antiqua" w:eastAsia="Book Antiqua" w:hAnsi="Book Antiqua" w:cs="Book Antiqua"/>
          <w:b/>
          <w:sz w:val="24"/>
          <w:szCs w:val="24"/>
          <w:lang w:val="de-DE"/>
        </w:rPr>
      </w:pPr>
      <w:r w:rsidRPr="004F1285">
        <w:rPr>
          <w:rFonts w:ascii="Book Antiqua" w:eastAsia="Book Antiqua" w:hAnsi="Book Antiqua" w:cs="Book Antiqua"/>
          <w:b/>
          <w:sz w:val="24"/>
          <w:szCs w:val="24"/>
          <w:lang w:val="de-DE"/>
        </w:rPr>
        <w:t>CONCLUSION AND RECOMMENDATIONS</w:t>
      </w:r>
    </w:p>
    <w:p w14:paraId="11961208" w14:textId="77777777" w:rsidR="004B7B95" w:rsidRDefault="004B7B95">
      <w:pPr>
        <w:spacing w:after="0" w:line="240" w:lineRule="auto"/>
        <w:ind w:firstLine="720"/>
        <w:jc w:val="both"/>
        <w:rPr>
          <w:rFonts w:ascii="Book Antiqua" w:eastAsia="Book Antiqua" w:hAnsi="Book Antiqua" w:cs="Book Antiqua"/>
          <w:sz w:val="24"/>
          <w:szCs w:val="24"/>
          <w:lang w:val="de-DE"/>
        </w:rPr>
      </w:pPr>
    </w:p>
    <w:p w14:paraId="4A51A44B" w14:textId="48BEF905" w:rsidR="00B50AEC" w:rsidRPr="00035525" w:rsidRDefault="00035525" w:rsidP="00B50AEC">
      <w:pPr>
        <w:spacing w:after="0" w:line="240" w:lineRule="auto"/>
        <w:ind w:firstLine="720"/>
        <w:jc w:val="both"/>
        <w:rPr>
          <w:rFonts w:ascii="Book Antiqua" w:eastAsia="Book Antiqua" w:hAnsi="Book Antiqua" w:cs="Book Antiqua"/>
          <w:bCs/>
          <w:sz w:val="24"/>
          <w:szCs w:val="24"/>
          <w:lang w:val="en-ID"/>
        </w:rPr>
      </w:pPr>
      <w:r w:rsidRPr="00035525">
        <w:rPr>
          <w:rFonts w:ascii="Book Antiqua" w:eastAsia="Book Antiqua" w:hAnsi="Book Antiqua" w:cs="Book Antiqua"/>
          <w:bCs/>
          <w:sz w:val="24"/>
          <w:szCs w:val="24"/>
          <w:lang w:val="de-DE"/>
        </w:rPr>
        <w:t>Globalization has had a profound and complex transformative impact on Indonesia's economic structure, triggering fundamental shifts that mark its rapid modernization. The dramatic shift from a traditional agrarian sector to the increasingly dominant manufacturing and service sectors demonstrates that Indonesia has successfully integrated itself into a more advanced global economic system. While this modernization has brought undeniable improvements in efficiency and innovation, it also poses serious risks in the form of increasing income inequality and widening regional inequities. These disparities demand greater policy attention, particularly regarding equitable access to capital, technology, and quality education. Therefore, Indonesia's success in the era of globalization will be largely determined by the country's ability to manage and distribute the fruits of economic growth equitably across the region.</w:t>
      </w:r>
    </w:p>
    <w:p w14:paraId="07B20E0B" w14:textId="15FED859" w:rsidR="004B7B95" w:rsidRPr="00035525" w:rsidRDefault="00035525" w:rsidP="004B7B95">
      <w:pPr>
        <w:spacing w:after="0" w:line="240" w:lineRule="auto"/>
        <w:ind w:firstLine="720"/>
        <w:jc w:val="both"/>
        <w:rPr>
          <w:rFonts w:ascii="Book Antiqua" w:eastAsia="Book Antiqua" w:hAnsi="Book Antiqua" w:cs="Book Antiqua"/>
          <w:bCs/>
          <w:sz w:val="24"/>
          <w:szCs w:val="24"/>
          <w:lang w:val="en-ID"/>
        </w:rPr>
      </w:pPr>
      <w:r w:rsidRPr="00035525">
        <w:rPr>
          <w:rFonts w:ascii="Book Antiqua" w:eastAsia="Book Antiqua" w:hAnsi="Book Antiqua" w:cs="Book Antiqua"/>
          <w:bCs/>
          <w:sz w:val="24"/>
          <w:szCs w:val="24"/>
          <w:lang w:val="en-ID"/>
        </w:rPr>
        <w:t>From the perspective of Islamic economic ethics and justice, the process of globalization is not rejected, but must be ethically directed to achieve social balance and justice, the highest goal (</w:t>
      </w:r>
      <w:proofErr w:type="spellStart"/>
      <w:r w:rsidRPr="00035525">
        <w:rPr>
          <w:rFonts w:ascii="Book Antiqua" w:eastAsia="Book Antiqua" w:hAnsi="Book Antiqua" w:cs="Book Antiqua"/>
          <w:bCs/>
          <w:sz w:val="24"/>
          <w:szCs w:val="24"/>
          <w:lang w:val="en-ID"/>
        </w:rPr>
        <w:t>Maqasid</w:t>
      </w:r>
      <w:proofErr w:type="spellEnd"/>
      <w:r w:rsidRPr="00035525">
        <w:rPr>
          <w:rFonts w:ascii="Book Antiqua" w:eastAsia="Book Antiqua" w:hAnsi="Book Antiqua" w:cs="Book Antiqua"/>
          <w:bCs/>
          <w:sz w:val="24"/>
          <w:szCs w:val="24"/>
          <w:lang w:val="en-ID"/>
        </w:rPr>
        <w:t xml:space="preserve"> Syariah). Islamic principles demand that economic policies reject exploitation and ensure that wealth does not circulate only among a small group of wealthy people. Strengthening the Micro, Small, and Medium Enterprises (MSMEs) sector, implementing the principle of distributive justice through productive zakat instruments and fair trade, and increasing national independence through </w:t>
      </w:r>
      <w:proofErr w:type="spellStart"/>
      <w:r w:rsidRPr="00035525">
        <w:rPr>
          <w:rFonts w:ascii="Book Antiqua" w:eastAsia="Book Antiqua" w:hAnsi="Book Antiqua" w:cs="Book Antiqua"/>
          <w:bCs/>
          <w:sz w:val="24"/>
          <w:szCs w:val="24"/>
          <w:lang w:val="en-ID"/>
        </w:rPr>
        <w:t>downstreaming</w:t>
      </w:r>
      <w:proofErr w:type="spellEnd"/>
      <w:r w:rsidRPr="00035525">
        <w:rPr>
          <w:rFonts w:ascii="Book Antiqua" w:eastAsia="Book Antiqua" w:hAnsi="Book Antiqua" w:cs="Book Antiqua"/>
          <w:bCs/>
          <w:sz w:val="24"/>
          <w:szCs w:val="24"/>
          <w:lang w:val="en-ID"/>
        </w:rPr>
        <w:t xml:space="preserve"> policies are important strategic steps. By integrating sharia values, Indonesia can create a model of globalization that is not only competitive and resilient, but also inclusive, ethical, and capable of ensuring equitable prosperity for all its people.</w:t>
      </w:r>
    </w:p>
    <w:p w14:paraId="39F7AFFD" w14:textId="1700B37C" w:rsidR="007F1B74" w:rsidRDefault="00A62C5C" w:rsidP="004B7B95">
      <w:pPr>
        <w:spacing w:after="0" w:line="240" w:lineRule="auto"/>
        <w:ind w:firstLine="567"/>
        <w:jc w:val="both"/>
        <w:rPr>
          <w:rFonts w:ascii="Book Antiqua" w:eastAsia="Book Antiqua" w:hAnsi="Book Antiqua" w:cs="Book Antiqua"/>
          <w:color w:val="000000"/>
          <w:sz w:val="24"/>
          <w:szCs w:val="24"/>
          <w:lang w:val="de-DE"/>
        </w:rPr>
      </w:pPr>
      <w:r w:rsidRPr="004F1285">
        <w:rPr>
          <w:rFonts w:ascii="Book Antiqua" w:eastAsia="Book Antiqua" w:hAnsi="Book Antiqua" w:cs="Book Antiqua"/>
          <w:color w:val="000000"/>
          <w:sz w:val="24"/>
          <w:szCs w:val="24"/>
          <w:lang w:val="de-DE"/>
        </w:rPr>
        <w:t xml:space="preserve"> </w:t>
      </w:r>
    </w:p>
    <w:p w14:paraId="64DCC47B" w14:textId="77777777" w:rsidR="00035525" w:rsidRDefault="00035525" w:rsidP="004B7B95">
      <w:pPr>
        <w:spacing w:after="0" w:line="240" w:lineRule="auto"/>
        <w:ind w:firstLine="567"/>
        <w:jc w:val="both"/>
        <w:rPr>
          <w:rFonts w:ascii="Book Antiqua" w:eastAsia="Book Antiqua" w:hAnsi="Book Antiqua" w:cs="Book Antiqua"/>
          <w:color w:val="000000"/>
          <w:sz w:val="24"/>
          <w:szCs w:val="24"/>
          <w:lang w:val="de-DE"/>
        </w:rPr>
      </w:pPr>
    </w:p>
    <w:p w14:paraId="0568A4A6" w14:textId="77777777" w:rsidR="00035525" w:rsidRDefault="00035525" w:rsidP="004B7B95">
      <w:pPr>
        <w:spacing w:after="0" w:line="240" w:lineRule="auto"/>
        <w:ind w:firstLine="567"/>
        <w:jc w:val="both"/>
        <w:rPr>
          <w:rFonts w:ascii="Book Antiqua" w:eastAsia="Book Antiqua" w:hAnsi="Book Antiqua" w:cs="Book Antiqua"/>
          <w:color w:val="000000"/>
          <w:sz w:val="24"/>
          <w:szCs w:val="24"/>
          <w:lang w:val="de-DE"/>
        </w:rPr>
      </w:pPr>
    </w:p>
    <w:p w14:paraId="2E2835F1" w14:textId="77777777" w:rsidR="00CB140D" w:rsidRDefault="00CB140D" w:rsidP="004B7B95">
      <w:pPr>
        <w:spacing w:after="0" w:line="240" w:lineRule="auto"/>
        <w:ind w:firstLine="567"/>
        <w:jc w:val="both"/>
        <w:rPr>
          <w:rFonts w:ascii="Book Antiqua" w:eastAsia="Book Antiqua" w:hAnsi="Book Antiqua" w:cs="Book Antiqua"/>
          <w:color w:val="000000"/>
          <w:sz w:val="24"/>
          <w:szCs w:val="24"/>
          <w:lang w:val="de-DE"/>
        </w:rPr>
      </w:pPr>
    </w:p>
    <w:p w14:paraId="34DE0D0F" w14:textId="77777777" w:rsidR="00CB140D" w:rsidRPr="004F1285" w:rsidRDefault="00CB140D" w:rsidP="004B7B95">
      <w:pPr>
        <w:spacing w:after="0" w:line="240" w:lineRule="auto"/>
        <w:ind w:firstLine="567"/>
        <w:jc w:val="both"/>
        <w:rPr>
          <w:rFonts w:ascii="Book Antiqua" w:eastAsia="Book Antiqua" w:hAnsi="Book Antiqua" w:cs="Book Antiqua"/>
          <w:color w:val="000000"/>
          <w:sz w:val="24"/>
          <w:szCs w:val="24"/>
          <w:lang w:val="de-DE"/>
        </w:rPr>
      </w:pPr>
    </w:p>
    <w:p w14:paraId="3110BB03" w14:textId="6E2DFCA0" w:rsidR="001509BF" w:rsidRPr="001509BF" w:rsidRDefault="00A62C5C" w:rsidP="00F423B1">
      <w:pPr>
        <w:spacing w:after="0" w:line="240" w:lineRule="auto"/>
        <w:rPr>
          <w:rFonts w:ascii="Book Antiqua" w:eastAsia="Book Antiqua" w:hAnsi="Book Antiqua" w:cs="Book Antiqua"/>
          <w:b/>
          <w:color w:val="000000"/>
          <w:sz w:val="24"/>
          <w:szCs w:val="24"/>
          <w:lang w:val="de-DE"/>
        </w:rPr>
      </w:pPr>
      <w:r w:rsidRPr="004F1285">
        <w:rPr>
          <w:rFonts w:ascii="Book Antiqua" w:eastAsia="Book Antiqua" w:hAnsi="Book Antiqua" w:cs="Book Antiqua"/>
          <w:b/>
          <w:color w:val="000000"/>
          <w:sz w:val="24"/>
          <w:szCs w:val="24"/>
          <w:lang w:val="de-DE"/>
        </w:rPr>
        <w:t>BIBLIOGRAPHY</w:t>
      </w:r>
    </w:p>
    <w:p w14:paraId="69E3200E" w14:textId="77777777" w:rsidR="001509BF" w:rsidRPr="001509BF" w:rsidRDefault="001509BF" w:rsidP="001509BF">
      <w:pPr>
        <w:widowControl w:val="0"/>
        <w:autoSpaceDE w:val="0"/>
        <w:autoSpaceDN w:val="0"/>
        <w:adjustRightInd w:val="0"/>
        <w:spacing w:after="0" w:line="240" w:lineRule="auto"/>
        <w:ind w:left="480" w:hanging="480"/>
        <w:jc w:val="both"/>
        <w:rPr>
          <w:rFonts w:ascii="Book Antiqua" w:hAnsi="Book Antiqua" w:cs="Times New Roman"/>
          <w:noProof/>
          <w:sz w:val="24"/>
          <w:lang w:val="sv-SE"/>
        </w:rPr>
      </w:pPr>
      <w:r w:rsidRPr="001509BF">
        <w:rPr>
          <w:rFonts w:ascii="Book Antiqua" w:eastAsia="Book Antiqua" w:hAnsi="Book Antiqua" w:cs="Book Antiqua"/>
          <w:sz w:val="24"/>
          <w:szCs w:val="24"/>
        </w:rPr>
        <w:fldChar w:fldCharType="begin" w:fldLock="1"/>
      </w:r>
      <w:r w:rsidRPr="001509BF">
        <w:rPr>
          <w:rFonts w:ascii="Book Antiqua" w:eastAsia="Book Antiqua" w:hAnsi="Book Antiqua" w:cs="Book Antiqua"/>
          <w:sz w:val="24"/>
          <w:szCs w:val="24"/>
          <w:lang w:val="sv-SE"/>
        </w:rPr>
        <w:instrText xml:space="preserve">ADDIN Mendeley Bibliography CSL_BIBLIOGRAPHY </w:instrText>
      </w:r>
      <w:r w:rsidRPr="001509BF">
        <w:rPr>
          <w:rFonts w:ascii="Book Antiqua" w:eastAsia="Book Antiqua" w:hAnsi="Book Antiqua" w:cs="Book Antiqua"/>
          <w:sz w:val="24"/>
          <w:szCs w:val="24"/>
        </w:rPr>
        <w:fldChar w:fldCharType="separate"/>
      </w:r>
      <w:r w:rsidRPr="001509BF">
        <w:rPr>
          <w:rFonts w:ascii="Book Antiqua" w:hAnsi="Book Antiqua" w:cs="Times New Roman"/>
          <w:noProof/>
          <w:sz w:val="24"/>
          <w:lang w:val="sv-SE"/>
        </w:rPr>
        <w:t xml:space="preserve">Aswar, M. (2020). </w:t>
      </w:r>
      <w:r w:rsidRPr="001509BF">
        <w:rPr>
          <w:rFonts w:ascii="Book Antiqua" w:hAnsi="Book Antiqua" w:cs="Times New Roman"/>
          <w:i/>
          <w:iCs/>
          <w:noProof/>
          <w:sz w:val="24"/>
          <w:lang w:val="sv-SE"/>
        </w:rPr>
        <w:t>Maqashid Sharia and Public Economic Policy in the Era of Globalization</w:t>
      </w:r>
      <w:r w:rsidRPr="001509BF">
        <w:rPr>
          <w:rFonts w:ascii="Book Antiqua" w:hAnsi="Book Antiqua" w:cs="Times New Roman"/>
          <w:noProof/>
          <w:sz w:val="24"/>
          <w:lang w:val="sv-SE"/>
        </w:rPr>
        <w:t>. Kencana Publisher.</w:t>
      </w:r>
    </w:p>
    <w:p w14:paraId="49519B3E" w14:textId="77777777" w:rsidR="001509BF" w:rsidRPr="001509BF" w:rsidRDefault="001509BF" w:rsidP="001509BF">
      <w:pPr>
        <w:widowControl w:val="0"/>
        <w:autoSpaceDE w:val="0"/>
        <w:autoSpaceDN w:val="0"/>
        <w:adjustRightInd w:val="0"/>
        <w:spacing w:after="0" w:line="240" w:lineRule="auto"/>
        <w:ind w:left="480" w:hanging="480"/>
        <w:jc w:val="both"/>
        <w:rPr>
          <w:rFonts w:ascii="Book Antiqua" w:hAnsi="Book Antiqua" w:cs="Times New Roman"/>
          <w:noProof/>
          <w:sz w:val="24"/>
          <w:lang w:val="sv-SE"/>
        </w:rPr>
      </w:pPr>
      <w:r w:rsidRPr="001509BF">
        <w:rPr>
          <w:rFonts w:ascii="Book Antiqua" w:hAnsi="Book Antiqua" w:cs="Times New Roman"/>
          <w:noProof/>
          <w:sz w:val="24"/>
          <w:lang w:val="sv-SE"/>
        </w:rPr>
        <w:t xml:space="preserve">Central Statistics Agency (BPS). (2023). </w:t>
      </w:r>
      <w:r w:rsidRPr="001509BF">
        <w:rPr>
          <w:rFonts w:ascii="Book Antiqua" w:hAnsi="Book Antiqua" w:cs="Times New Roman"/>
          <w:i/>
          <w:iCs/>
          <w:noProof/>
          <w:sz w:val="24"/>
          <w:lang w:val="sv-SE"/>
        </w:rPr>
        <w:t>Statistics on the Structure of the Indonesian Economy i</w:t>
      </w:r>
      <w:r w:rsidRPr="001509BF">
        <w:rPr>
          <w:rFonts w:ascii="Book Antiqua" w:hAnsi="Book Antiqua" w:cs="Times New Roman"/>
          <w:noProof/>
          <w:sz w:val="24"/>
          <w:lang w:val="sv-SE"/>
        </w:rPr>
        <w:t>n 2022.</w:t>
      </w:r>
    </w:p>
    <w:p w14:paraId="5ABD716A" w14:textId="77777777" w:rsidR="001509BF" w:rsidRPr="001509BF" w:rsidRDefault="001509BF" w:rsidP="001509BF">
      <w:pPr>
        <w:widowControl w:val="0"/>
        <w:autoSpaceDE w:val="0"/>
        <w:autoSpaceDN w:val="0"/>
        <w:adjustRightInd w:val="0"/>
        <w:spacing w:after="0" w:line="240" w:lineRule="auto"/>
        <w:ind w:left="480" w:hanging="480"/>
        <w:jc w:val="both"/>
        <w:rPr>
          <w:rFonts w:ascii="Book Antiqua" w:hAnsi="Book Antiqua" w:cs="Times New Roman"/>
          <w:noProof/>
          <w:sz w:val="24"/>
        </w:rPr>
      </w:pPr>
      <w:r w:rsidRPr="001509BF">
        <w:rPr>
          <w:rFonts w:ascii="Book Antiqua" w:hAnsi="Book Antiqua" w:cs="Times New Roman"/>
          <w:noProof/>
          <w:sz w:val="24"/>
        </w:rPr>
        <w:t xml:space="preserve">Bank Indonesia (BI). (2023). </w:t>
      </w:r>
      <w:r w:rsidRPr="001509BF">
        <w:rPr>
          <w:rFonts w:ascii="Book Antiqua" w:hAnsi="Book Antiqua" w:cs="Times New Roman"/>
          <w:i/>
          <w:iCs/>
          <w:noProof/>
          <w:sz w:val="24"/>
        </w:rPr>
        <w:t>Indonesian Economic Rep</w:t>
      </w:r>
      <w:r w:rsidRPr="001509BF">
        <w:rPr>
          <w:rFonts w:ascii="Book Antiqua" w:hAnsi="Book Antiqua" w:cs="Times New Roman"/>
          <w:noProof/>
          <w:sz w:val="24"/>
        </w:rPr>
        <w:t>ort: Digital Transformation and Financial Stability.</w:t>
      </w:r>
    </w:p>
    <w:p w14:paraId="30B4CBD2" w14:textId="77777777" w:rsidR="001509BF" w:rsidRPr="001509BF" w:rsidRDefault="001509BF" w:rsidP="001509BF">
      <w:pPr>
        <w:widowControl w:val="0"/>
        <w:autoSpaceDE w:val="0"/>
        <w:autoSpaceDN w:val="0"/>
        <w:adjustRightInd w:val="0"/>
        <w:spacing w:after="0" w:line="240" w:lineRule="auto"/>
        <w:ind w:left="480" w:hanging="480"/>
        <w:jc w:val="both"/>
        <w:rPr>
          <w:rFonts w:ascii="Book Antiqua" w:hAnsi="Book Antiqua" w:cs="Times New Roman"/>
          <w:noProof/>
          <w:sz w:val="24"/>
          <w:lang w:val="sv-SE"/>
        </w:rPr>
      </w:pPr>
      <w:r w:rsidRPr="001509BF">
        <w:rPr>
          <w:rFonts w:ascii="Book Antiqua" w:hAnsi="Book Antiqua" w:cs="Times New Roman"/>
          <w:noProof/>
          <w:sz w:val="24"/>
        </w:rPr>
        <w:t xml:space="preserve">Clark, C. (1940). </w:t>
      </w:r>
      <w:r w:rsidRPr="001509BF">
        <w:rPr>
          <w:rFonts w:ascii="Book Antiqua" w:hAnsi="Book Antiqua" w:cs="Times New Roman"/>
          <w:i/>
          <w:iCs/>
          <w:noProof/>
          <w:sz w:val="24"/>
        </w:rPr>
        <w:t>The Conditions of Economic Progress</w:t>
      </w:r>
      <w:r w:rsidRPr="001509BF">
        <w:rPr>
          <w:rFonts w:ascii="Book Antiqua" w:hAnsi="Book Antiqua" w:cs="Times New Roman"/>
          <w:noProof/>
          <w:sz w:val="24"/>
        </w:rPr>
        <w:t>. MacMillan.</w:t>
      </w:r>
    </w:p>
    <w:p w14:paraId="22FC08BD" w14:textId="77777777" w:rsidR="001509BF" w:rsidRPr="001509BF" w:rsidRDefault="001509BF" w:rsidP="001509BF">
      <w:pPr>
        <w:widowControl w:val="0"/>
        <w:autoSpaceDE w:val="0"/>
        <w:autoSpaceDN w:val="0"/>
        <w:adjustRightInd w:val="0"/>
        <w:spacing w:after="0" w:line="240" w:lineRule="auto"/>
        <w:ind w:left="480" w:hanging="480"/>
        <w:jc w:val="both"/>
        <w:rPr>
          <w:rFonts w:ascii="Book Antiqua" w:hAnsi="Book Antiqua" w:cs="Times New Roman"/>
          <w:noProof/>
          <w:sz w:val="24"/>
        </w:rPr>
      </w:pPr>
      <w:r w:rsidRPr="001509BF">
        <w:rPr>
          <w:rFonts w:ascii="Book Antiqua" w:hAnsi="Book Antiqua" w:cs="Times New Roman"/>
          <w:noProof/>
          <w:sz w:val="24"/>
          <w:lang w:val="sv-SE"/>
        </w:rPr>
        <w:t xml:space="preserve">Fauzan, A., &amp; Harahap, H. (2021). Globalization and Increasing Regional Income Inequality in Indonesia. </w:t>
      </w:r>
      <w:r w:rsidRPr="001509BF">
        <w:rPr>
          <w:rFonts w:ascii="Book Antiqua" w:hAnsi="Book Antiqua" w:cs="Times New Roman"/>
          <w:i/>
          <w:iCs/>
          <w:noProof/>
          <w:sz w:val="24"/>
          <w:lang w:val="sv-SE"/>
        </w:rPr>
        <w:t>Journal of Development Economic</w:t>
      </w:r>
      <w:r w:rsidRPr="001509BF">
        <w:rPr>
          <w:rFonts w:ascii="Book Antiqua" w:hAnsi="Book Antiqua" w:cs="Times New Roman"/>
          <w:noProof/>
          <w:sz w:val="24"/>
          <w:lang w:val="sv-SE"/>
        </w:rPr>
        <w:t>s, 26(1), 45–62.</w:t>
      </w:r>
    </w:p>
    <w:p w14:paraId="39E7FF25" w14:textId="77777777" w:rsidR="001509BF" w:rsidRPr="001509BF" w:rsidRDefault="001509BF" w:rsidP="001509BF">
      <w:pPr>
        <w:widowControl w:val="0"/>
        <w:autoSpaceDE w:val="0"/>
        <w:autoSpaceDN w:val="0"/>
        <w:adjustRightInd w:val="0"/>
        <w:spacing w:after="0" w:line="240" w:lineRule="auto"/>
        <w:ind w:left="480" w:hanging="480"/>
        <w:jc w:val="both"/>
        <w:rPr>
          <w:rFonts w:ascii="Book Antiqua" w:hAnsi="Book Antiqua" w:cs="Times New Roman"/>
          <w:noProof/>
          <w:sz w:val="24"/>
          <w:lang w:val="sv-SE"/>
        </w:rPr>
      </w:pPr>
      <w:r w:rsidRPr="001509BF">
        <w:rPr>
          <w:rFonts w:ascii="Book Antiqua" w:hAnsi="Book Antiqua" w:cs="Times New Roman"/>
          <w:noProof/>
          <w:sz w:val="24"/>
        </w:rPr>
        <w:t>Fukuyama, Y., &amp; Ahmad, S. (2021). I</w:t>
      </w:r>
      <w:r w:rsidRPr="001509BF">
        <w:rPr>
          <w:rFonts w:ascii="Book Antiqua" w:hAnsi="Book Antiqua" w:cs="Times New Roman"/>
          <w:i/>
          <w:iCs/>
          <w:noProof/>
          <w:sz w:val="24"/>
        </w:rPr>
        <w:t>slamic Economics and the Challenge of Global Capitalism.</w:t>
      </w:r>
      <w:r w:rsidRPr="001509BF">
        <w:rPr>
          <w:rFonts w:ascii="Book Antiqua" w:hAnsi="Book Antiqua" w:cs="Times New Roman"/>
          <w:noProof/>
          <w:sz w:val="24"/>
        </w:rPr>
        <w:t xml:space="preserve"> Springer Nature.</w:t>
      </w:r>
    </w:p>
    <w:p w14:paraId="14340908" w14:textId="77777777" w:rsidR="001509BF" w:rsidRPr="001509BF" w:rsidRDefault="001509BF" w:rsidP="001509BF">
      <w:pPr>
        <w:widowControl w:val="0"/>
        <w:autoSpaceDE w:val="0"/>
        <w:autoSpaceDN w:val="0"/>
        <w:adjustRightInd w:val="0"/>
        <w:spacing w:after="0" w:line="240" w:lineRule="auto"/>
        <w:ind w:left="480" w:hanging="480"/>
        <w:jc w:val="both"/>
        <w:rPr>
          <w:rFonts w:ascii="Book Antiqua" w:hAnsi="Book Antiqua" w:cs="Times New Roman"/>
          <w:noProof/>
          <w:sz w:val="24"/>
        </w:rPr>
      </w:pPr>
      <w:r w:rsidRPr="001509BF">
        <w:rPr>
          <w:rFonts w:ascii="Book Antiqua" w:hAnsi="Book Antiqua" w:cs="Times New Roman"/>
          <w:noProof/>
          <w:sz w:val="24"/>
          <w:lang w:val="sv-SE"/>
        </w:rPr>
        <w:t xml:space="preserve">Hasanah, N. (2024). The Role of the Service Sector and the Digital Economy in Changing the Structure of the Indonesian Economy. </w:t>
      </w:r>
      <w:r w:rsidRPr="001509BF">
        <w:rPr>
          <w:rFonts w:ascii="Book Antiqua" w:hAnsi="Book Antiqua" w:cs="Times New Roman"/>
          <w:i/>
          <w:iCs/>
          <w:noProof/>
          <w:sz w:val="24"/>
          <w:lang w:val="sv-SE"/>
        </w:rPr>
        <w:t>Journal of Business Innovation and Creative Economy,</w:t>
      </w:r>
      <w:r w:rsidRPr="001509BF">
        <w:rPr>
          <w:rFonts w:ascii="Book Antiqua" w:hAnsi="Book Antiqua" w:cs="Times New Roman"/>
          <w:noProof/>
          <w:sz w:val="24"/>
          <w:lang w:val="sv-SE"/>
        </w:rPr>
        <w:t xml:space="preserve"> 8(2), 110–125.</w:t>
      </w:r>
    </w:p>
    <w:p w14:paraId="2B4B4289" w14:textId="77777777" w:rsidR="001509BF" w:rsidRPr="001509BF" w:rsidRDefault="001509BF" w:rsidP="001509BF">
      <w:pPr>
        <w:widowControl w:val="0"/>
        <w:autoSpaceDE w:val="0"/>
        <w:autoSpaceDN w:val="0"/>
        <w:adjustRightInd w:val="0"/>
        <w:spacing w:after="0" w:line="240" w:lineRule="auto"/>
        <w:ind w:left="480" w:hanging="480"/>
        <w:jc w:val="both"/>
        <w:rPr>
          <w:rFonts w:ascii="Book Antiqua" w:hAnsi="Book Antiqua" w:cs="Times New Roman"/>
          <w:noProof/>
          <w:sz w:val="24"/>
          <w:lang w:val="sv-SE"/>
        </w:rPr>
      </w:pPr>
      <w:r w:rsidRPr="001509BF">
        <w:rPr>
          <w:rFonts w:ascii="Book Antiqua" w:hAnsi="Book Antiqua" w:cs="Times New Roman"/>
          <w:noProof/>
          <w:sz w:val="24"/>
        </w:rPr>
        <w:t>Krugman, P. R. (2017). Economics of Global Trade and Investment. HarperCollins.</w:t>
      </w:r>
    </w:p>
    <w:p w14:paraId="01445851" w14:textId="77777777" w:rsidR="001509BF" w:rsidRPr="001509BF" w:rsidRDefault="001509BF" w:rsidP="001509BF">
      <w:pPr>
        <w:widowControl w:val="0"/>
        <w:autoSpaceDE w:val="0"/>
        <w:autoSpaceDN w:val="0"/>
        <w:adjustRightInd w:val="0"/>
        <w:spacing w:after="0" w:line="240" w:lineRule="auto"/>
        <w:ind w:left="480" w:hanging="480"/>
        <w:jc w:val="both"/>
        <w:rPr>
          <w:rFonts w:ascii="Book Antiqua" w:hAnsi="Book Antiqua" w:cs="Times New Roman"/>
          <w:noProof/>
          <w:sz w:val="24"/>
          <w:lang w:val="sv-SE"/>
        </w:rPr>
      </w:pPr>
      <w:r w:rsidRPr="001509BF">
        <w:rPr>
          <w:rFonts w:ascii="Book Antiqua" w:hAnsi="Book Antiqua" w:cs="Times New Roman"/>
          <w:noProof/>
          <w:sz w:val="24"/>
          <w:lang w:val="sv-SE"/>
        </w:rPr>
        <w:t xml:space="preserve">Mustafa, I. (2019). </w:t>
      </w:r>
      <w:r w:rsidRPr="001509BF">
        <w:rPr>
          <w:rFonts w:ascii="Book Antiqua" w:hAnsi="Book Antiqua" w:cs="Times New Roman"/>
          <w:i/>
          <w:iCs/>
          <w:noProof/>
          <w:sz w:val="24"/>
          <w:lang w:val="sv-SE"/>
        </w:rPr>
        <w:t>Islamic Economic Research Methodology: Qualitative and Quantitative Approache</w:t>
      </w:r>
      <w:r w:rsidRPr="001509BF">
        <w:rPr>
          <w:rFonts w:ascii="Book Antiqua" w:hAnsi="Book Antiqua" w:cs="Times New Roman"/>
          <w:noProof/>
          <w:sz w:val="24"/>
          <w:lang w:val="sv-SE"/>
        </w:rPr>
        <w:t>s. Deepublish.</w:t>
      </w:r>
    </w:p>
    <w:p w14:paraId="35FCC709" w14:textId="77777777" w:rsidR="001509BF" w:rsidRPr="001509BF" w:rsidRDefault="001509BF" w:rsidP="001509BF">
      <w:pPr>
        <w:widowControl w:val="0"/>
        <w:autoSpaceDE w:val="0"/>
        <w:autoSpaceDN w:val="0"/>
        <w:adjustRightInd w:val="0"/>
        <w:spacing w:after="0" w:line="240" w:lineRule="auto"/>
        <w:ind w:left="480" w:hanging="480"/>
        <w:jc w:val="both"/>
        <w:rPr>
          <w:rFonts w:ascii="Book Antiqua" w:hAnsi="Book Antiqua" w:cs="Times New Roman"/>
          <w:noProof/>
          <w:sz w:val="24"/>
          <w:lang w:val="sv-SE"/>
        </w:rPr>
      </w:pPr>
      <w:r w:rsidRPr="001509BF">
        <w:rPr>
          <w:rFonts w:ascii="Book Antiqua" w:hAnsi="Book Antiqua" w:cs="Times New Roman"/>
          <w:noProof/>
          <w:sz w:val="24"/>
          <w:lang w:val="sv-SE"/>
        </w:rPr>
        <w:t>Prasojo, T. (2022). The Impact of Trade Openness on Manufacturing Sector Performance in Indonesia.</w:t>
      </w:r>
      <w:r w:rsidRPr="001509BF">
        <w:rPr>
          <w:rFonts w:ascii="Book Antiqua" w:hAnsi="Book Antiqua" w:cs="Times New Roman"/>
          <w:i/>
          <w:iCs/>
          <w:noProof/>
          <w:sz w:val="24"/>
          <w:lang w:val="sv-SE"/>
        </w:rPr>
        <w:t xml:space="preserve"> Journal of Economics and Business,</w:t>
      </w:r>
      <w:r w:rsidRPr="001509BF">
        <w:rPr>
          <w:rFonts w:ascii="Book Antiqua" w:hAnsi="Book Antiqua" w:cs="Times New Roman"/>
          <w:noProof/>
          <w:sz w:val="24"/>
          <w:lang w:val="sv-SE"/>
        </w:rPr>
        <w:t xml:space="preserve"> 15(3), 201–218.</w:t>
      </w:r>
    </w:p>
    <w:p w14:paraId="3D6C732C" w14:textId="77777777" w:rsidR="001509BF" w:rsidRPr="001509BF" w:rsidRDefault="001509BF" w:rsidP="001509BF">
      <w:pPr>
        <w:widowControl w:val="0"/>
        <w:autoSpaceDE w:val="0"/>
        <w:autoSpaceDN w:val="0"/>
        <w:adjustRightInd w:val="0"/>
        <w:spacing w:after="0" w:line="240" w:lineRule="auto"/>
        <w:ind w:left="480" w:hanging="480"/>
        <w:jc w:val="both"/>
        <w:rPr>
          <w:rFonts w:ascii="Book Antiqua" w:hAnsi="Book Antiqua" w:cs="Times New Roman"/>
          <w:noProof/>
          <w:sz w:val="24"/>
        </w:rPr>
      </w:pPr>
      <w:r w:rsidRPr="001509BF">
        <w:rPr>
          <w:rFonts w:ascii="Book Antiqua" w:hAnsi="Book Antiqua" w:cs="Times New Roman"/>
          <w:noProof/>
          <w:sz w:val="24"/>
          <w:lang w:val="sv-SE"/>
        </w:rPr>
        <w:t>Ramadhan, A., &amp; Dewi, PI (2023). Industrial Downstreaming Policy as an Effort to Strengthen National Economic Independence. Jo</w:t>
      </w:r>
      <w:r w:rsidRPr="001509BF">
        <w:rPr>
          <w:rFonts w:ascii="Book Antiqua" w:hAnsi="Book Antiqua" w:cs="Times New Roman"/>
          <w:i/>
          <w:iCs/>
          <w:noProof/>
          <w:sz w:val="24"/>
          <w:lang w:val="sv-SE"/>
        </w:rPr>
        <w:t xml:space="preserve">urnal of Public Policy </w:t>
      </w:r>
      <w:r w:rsidRPr="001509BF">
        <w:rPr>
          <w:rFonts w:ascii="Book Antiqua" w:hAnsi="Book Antiqua" w:cs="Times New Roman"/>
          <w:noProof/>
          <w:sz w:val="24"/>
          <w:lang w:val="sv-SE"/>
        </w:rPr>
        <w:t>Studies, 7(1), 1–15.</w:t>
      </w:r>
    </w:p>
    <w:p w14:paraId="048B2831" w14:textId="77777777" w:rsidR="001509BF" w:rsidRPr="001509BF" w:rsidRDefault="001509BF" w:rsidP="001509BF">
      <w:pPr>
        <w:widowControl w:val="0"/>
        <w:autoSpaceDE w:val="0"/>
        <w:autoSpaceDN w:val="0"/>
        <w:adjustRightInd w:val="0"/>
        <w:spacing w:after="0" w:line="240" w:lineRule="auto"/>
        <w:ind w:left="480" w:hanging="480"/>
        <w:jc w:val="both"/>
        <w:rPr>
          <w:rFonts w:ascii="Book Antiqua" w:hAnsi="Book Antiqua" w:cs="Times New Roman"/>
          <w:noProof/>
          <w:sz w:val="24"/>
          <w:lang w:val="sv-SE"/>
        </w:rPr>
      </w:pPr>
      <w:r w:rsidRPr="001509BF">
        <w:rPr>
          <w:rFonts w:ascii="Book Antiqua" w:hAnsi="Book Antiqua" w:cs="Times New Roman"/>
          <w:noProof/>
          <w:sz w:val="24"/>
        </w:rPr>
        <w:t>Smith, J.R. (2020)</w:t>
      </w:r>
      <w:r w:rsidRPr="001509BF">
        <w:rPr>
          <w:rFonts w:ascii="Book Antiqua" w:hAnsi="Book Antiqua" w:cs="Times New Roman"/>
          <w:i/>
          <w:iCs/>
          <w:noProof/>
          <w:sz w:val="24"/>
        </w:rPr>
        <w:t>. The Hidden Costs of Globalization: A</w:t>
      </w:r>
      <w:r w:rsidRPr="001509BF">
        <w:rPr>
          <w:rFonts w:ascii="Book Antiqua" w:hAnsi="Book Antiqua" w:cs="Times New Roman"/>
          <w:noProof/>
          <w:sz w:val="24"/>
        </w:rPr>
        <w:t xml:space="preserve"> Developing Country Perspective. MIT Press.</w:t>
      </w:r>
    </w:p>
    <w:p w14:paraId="6991A508" w14:textId="77777777" w:rsidR="001509BF" w:rsidRPr="001509BF" w:rsidRDefault="001509BF" w:rsidP="001509BF">
      <w:pPr>
        <w:widowControl w:val="0"/>
        <w:autoSpaceDE w:val="0"/>
        <w:autoSpaceDN w:val="0"/>
        <w:adjustRightInd w:val="0"/>
        <w:spacing w:after="0" w:line="240" w:lineRule="auto"/>
        <w:ind w:left="480" w:hanging="480"/>
        <w:jc w:val="both"/>
        <w:rPr>
          <w:rFonts w:ascii="Book Antiqua" w:hAnsi="Book Antiqua" w:cs="Times New Roman"/>
          <w:noProof/>
          <w:sz w:val="24"/>
        </w:rPr>
      </w:pPr>
      <w:r w:rsidRPr="001509BF">
        <w:rPr>
          <w:rFonts w:ascii="Book Antiqua" w:hAnsi="Book Antiqua" w:cs="Times New Roman"/>
          <w:noProof/>
          <w:sz w:val="24"/>
          <w:lang w:val="sv-SE"/>
        </w:rPr>
        <w:t xml:space="preserve">Suryana, A. (2023). Resilience and the Role of MSMEs in Facing Global Market Dynamics. </w:t>
      </w:r>
      <w:r w:rsidRPr="001509BF">
        <w:rPr>
          <w:rFonts w:ascii="Book Antiqua" w:hAnsi="Book Antiqua" w:cs="Times New Roman"/>
          <w:i/>
          <w:iCs/>
          <w:noProof/>
          <w:sz w:val="24"/>
          <w:lang w:val="sv-SE"/>
        </w:rPr>
        <w:t>Journal of Entrepreneurship and Management</w:t>
      </w:r>
      <w:r w:rsidRPr="001509BF">
        <w:rPr>
          <w:rFonts w:ascii="Book Antiqua" w:hAnsi="Book Antiqua" w:cs="Times New Roman"/>
          <w:noProof/>
          <w:sz w:val="24"/>
          <w:lang w:val="sv-SE"/>
        </w:rPr>
        <w:t>, 12(4), 310–325.</w:t>
      </w:r>
    </w:p>
    <w:p w14:paraId="13751DD1" w14:textId="77777777" w:rsidR="001509BF" w:rsidRPr="001509BF" w:rsidRDefault="001509BF" w:rsidP="001509BF">
      <w:pPr>
        <w:widowControl w:val="0"/>
        <w:autoSpaceDE w:val="0"/>
        <w:autoSpaceDN w:val="0"/>
        <w:adjustRightInd w:val="0"/>
        <w:spacing w:after="0" w:line="240" w:lineRule="auto"/>
        <w:ind w:left="480" w:hanging="480"/>
        <w:jc w:val="both"/>
        <w:rPr>
          <w:rFonts w:ascii="Book Antiqua" w:hAnsi="Book Antiqua" w:cs="Times New Roman"/>
          <w:noProof/>
          <w:sz w:val="24"/>
        </w:rPr>
      </w:pPr>
      <w:r w:rsidRPr="001509BF">
        <w:rPr>
          <w:rFonts w:ascii="Book Antiqua" w:hAnsi="Book Antiqua" w:cs="Times New Roman"/>
          <w:noProof/>
          <w:sz w:val="24"/>
        </w:rPr>
        <w:t xml:space="preserve">World Bank Group. (2024). </w:t>
      </w:r>
      <w:r w:rsidRPr="001509BF">
        <w:rPr>
          <w:rFonts w:ascii="Book Antiqua" w:hAnsi="Book Antiqua" w:cs="Times New Roman"/>
          <w:i/>
          <w:iCs/>
          <w:noProof/>
          <w:sz w:val="24"/>
        </w:rPr>
        <w:t>Indonesia Economic Prospect: Navigatin</w:t>
      </w:r>
      <w:r w:rsidRPr="001509BF">
        <w:rPr>
          <w:rFonts w:ascii="Book Antiqua" w:hAnsi="Book Antiqua" w:cs="Times New Roman"/>
          <w:noProof/>
          <w:sz w:val="24"/>
        </w:rPr>
        <w:t>g Global Headwinds.</w:t>
      </w:r>
    </w:p>
    <w:p w14:paraId="0F05A2B6" w14:textId="77777777" w:rsidR="001509BF" w:rsidRPr="001509BF" w:rsidRDefault="001509BF" w:rsidP="001509BF">
      <w:pPr>
        <w:widowControl w:val="0"/>
        <w:autoSpaceDE w:val="0"/>
        <w:autoSpaceDN w:val="0"/>
        <w:adjustRightInd w:val="0"/>
        <w:spacing w:after="0" w:line="240" w:lineRule="auto"/>
        <w:ind w:left="480" w:hanging="480"/>
        <w:jc w:val="both"/>
        <w:rPr>
          <w:rFonts w:ascii="Book Antiqua" w:hAnsi="Book Antiqua"/>
          <w:noProof/>
          <w:sz w:val="24"/>
        </w:rPr>
      </w:pPr>
      <w:r w:rsidRPr="001509BF">
        <w:rPr>
          <w:rFonts w:ascii="Book Antiqua" w:hAnsi="Book Antiqua" w:cs="Times New Roman"/>
          <w:noProof/>
          <w:sz w:val="24"/>
        </w:rPr>
        <w:t xml:space="preserve">Zubair, M. (2019). </w:t>
      </w:r>
      <w:r w:rsidRPr="001509BF">
        <w:rPr>
          <w:rFonts w:ascii="Book Antiqua" w:hAnsi="Book Antiqua" w:cs="Times New Roman"/>
          <w:i/>
          <w:iCs/>
          <w:noProof/>
          <w:sz w:val="24"/>
        </w:rPr>
        <w:t>Islam and Development: Ethical Framework for Global Economy.</w:t>
      </w:r>
      <w:r w:rsidRPr="001509BF">
        <w:rPr>
          <w:rFonts w:ascii="Book Antiqua" w:hAnsi="Book Antiqua" w:cs="Times New Roman"/>
          <w:noProof/>
          <w:sz w:val="24"/>
        </w:rPr>
        <w:t xml:space="preserve"> Routledge.</w:t>
      </w:r>
    </w:p>
    <w:p w14:paraId="663FD40A" w14:textId="77777777" w:rsidR="001509BF" w:rsidRPr="001509BF" w:rsidRDefault="001509BF" w:rsidP="001509BF">
      <w:pPr>
        <w:spacing w:after="0" w:line="240" w:lineRule="auto"/>
        <w:ind w:left="567" w:hanging="567"/>
        <w:jc w:val="both"/>
        <w:rPr>
          <w:rFonts w:ascii="Book Antiqua" w:eastAsia="Book Antiqua" w:hAnsi="Book Antiqua" w:cs="Book Antiqua"/>
          <w:sz w:val="24"/>
          <w:szCs w:val="24"/>
        </w:rPr>
      </w:pPr>
      <w:r w:rsidRPr="001509BF">
        <w:rPr>
          <w:rFonts w:ascii="Book Antiqua" w:eastAsia="Book Antiqua" w:hAnsi="Book Antiqua" w:cs="Book Antiqua"/>
          <w:sz w:val="24"/>
          <w:szCs w:val="24"/>
        </w:rPr>
        <w:fldChar w:fldCharType="end"/>
      </w:r>
    </w:p>
    <w:p w14:paraId="39B67F1E" w14:textId="77777777" w:rsidR="001509BF" w:rsidRPr="001509BF" w:rsidRDefault="001509BF" w:rsidP="001509BF">
      <w:pPr>
        <w:spacing w:after="160" w:line="259" w:lineRule="auto"/>
        <w:rPr>
          <w:rFonts w:cs="Arial"/>
          <w:lang w:val="id-ID"/>
        </w:rPr>
      </w:pPr>
    </w:p>
    <w:p w14:paraId="4980E24F" w14:textId="76AEF598" w:rsidR="007F1B74" w:rsidRDefault="007F1B74" w:rsidP="001509BF">
      <w:pPr>
        <w:widowControl w:val="0"/>
        <w:autoSpaceDE w:val="0"/>
        <w:autoSpaceDN w:val="0"/>
        <w:adjustRightInd w:val="0"/>
        <w:spacing w:after="0" w:line="240" w:lineRule="auto"/>
        <w:ind w:left="480" w:hanging="480"/>
        <w:jc w:val="both"/>
        <w:rPr>
          <w:rFonts w:ascii="Book Antiqua" w:eastAsia="Book Antiqua" w:hAnsi="Book Antiqua" w:cs="Book Antiqua"/>
          <w:sz w:val="24"/>
          <w:szCs w:val="24"/>
        </w:rPr>
      </w:pPr>
    </w:p>
    <w:sectPr w:rsidR="007F1B74" w:rsidSect="00FC133D">
      <w:footerReference w:type="even" r:id="rId18"/>
      <w:pgSz w:w="11907" w:h="16840"/>
      <w:pgMar w:top="1418" w:right="1418" w:bottom="1418" w:left="1985" w:header="720" w:footer="720" w:gutter="0"/>
      <w:pgNumType w:start="12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7C089" w14:textId="77777777" w:rsidR="006D7E73" w:rsidRDefault="006D7E73">
      <w:pPr>
        <w:spacing w:after="0" w:line="240" w:lineRule="auto"/>
      </w:pPr>
      <w:r>
        <w:separator/>
      </w:r>
    </w:p>
  </w:endnote>
  <w:endnote w:type="continuationSeparator" w:id="0">
    <w:p w14:paraId="0E3FC7D9" w14:textId="77777777" w:rsidR="006D7E73" w:rsidRDefault="006D7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fornian FB">
    <w:panose1 w:val="0207040306080B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9238790"/>
      <w:docPartObj>
        <w:docPartGallery w:val="Page Numbers (Bottom of Page)"/>
        <w:docPartUnique/>
      </w:docPartObj>
    </w:sdtPr>
    <w:sdtEndPr>
      <w:rPr>
        <w:noProof/>
      </w:rPr>
    </w:sdtEndPr>
    <w:sdtContent>
      <w:p w14:paraId="185CE97A" w14:textId="1EB20344" w:rsidR="00F423B1" w:rsidRDefault="00F423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365B01" w14:textId="77777777" w:rsidR="007F1B74" w:rsidRDefault="007F1B7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79BAA" w14:textId="77777777" w:rsidR="007F1B74" w:rsidRDefault="00A62C5C">
    <w:pPr>
      <w:pBdr>
        <w:top w:val="nil"/>
        <w:left w:val="nil"/>
        <w:bottom w:val="nil"/>
        <w:right w:val="nil"/>
        <w:between w:val="nil"/>
      </w:pBdr>
      <w:tabs>
        <w:tab w:val="center" w:pos="4513"/>
        <w:tab w:val="right" w:pos="9026"/>
        <w:tab w:val="right" w:pos="8505"/>
      </w:tabs>
      <w:spacing w:after="0" w:line="240" w:lineRule="auto"/>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sidR="00E2209E">
      <w:rPr>
        <w:noProof/>
        <w:color w:val="000000"/>
      </w:rPr>
      <w:t>3</w:t>
    </w:r>
    <w:r>
      <w:rPr>
        <w:color w:val="000000"/>
      </w:rPr>
      <w:fldChar w:fldCharType="end"/>
    </w:r>
  </w:p>
  <w:p w14:paraId="5DCBBD7F" w14:textId="77777777" w:rsidR="007F1B74" w:rsidRDefault="007F1B74">
    <w:pPr>
      <w:pBdr>
        <w:top w:val="nil"/>
        <w:left w:val="nil"/>
        <w:bottom w:val="nil"/>
        <w:right w:val="nil"/>
        <w:between w:val="nil"/>
      </w:pBdr>
      <w:tabs>
        <w:tab w:val="center" w:pos="4513"/>
        <w:tab w:val="right" w:pos="9026"/>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E2EBC" w14:textId="77777777" w:rsidR="007F1B74" w:rsidRDefault="00A62C5C">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2209E">
      <w:rPr>
        <w:noProof/>
        <w:color w:val="000000"/>
      </w:rPr>
      <w:t>1</w:t>
    </w:r>
    <w:r>
      <w:rPr>
        <w:color w:val="000000"/>
      </w:rPr>
      <w:fldChar w:fldCharType="end"/>
    </w:r>
  </w:p>
  <w:p w14:paraId="5FD396AC" w14:textId="77777777" w:rsidR="007F1B74" w:rsidRDefault="007F1B74">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695944"/>
      <w:docPartObj>
        <w:docPartGallery w:val="Page Numbers (Bottom of Page)"/>
        <w:docPartUnique/>
      </w:docPartObj>
    </w:sdtPr>
    <w:sdtEndPr>
      <w:rPr>
        <w:noProof/>
      </w:rPr>
    </w:sdtEndPr>
    <w:sdtContent>
      <w:p w14:paraId="66516B5E" w14:textId="77777777" w:rsidR="00F423B1" w:rsidRDefault="00F423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90D535" w14:textId="77777777" w:rsidR="00F423B1" w:rsidRDefault="00F423B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11366" w14:textId="77777777" w:rsidR="006D7E73" w:rsidRDefault="006D7E73">
      <w:pPr>
        <w:spacing w:after="0" w:line="240" w:lineRule="auto"/>
      </w:pPr>
      <w:r>
        <w:separator/>
      </w:r>
    </w:p>
  </w:footnote>
  <w:footnote w:type="continuationSeparator" w:id="0">
    <w:p w14:paraId="5F92F4CB" w14:textId="77777777" w:rsidR="006D7E73" w:rsidRDefault="006D7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DBAF0" w14:textId="57FDEF64" w:rsidR="007F1B74" w:rsidRDefault="007F1B74">
    <w:pPr>
      <w:pBdr>
        <w:top w:val="nil"/>
        <w:left w:val="nil"/>
        <w:bottom w:val="nil"/>
        <w:right w:val="nil"/>
        <w:between w:val="nil"/>
      </w:pBdr>
      <w:tabs>
        <w:tab w:val="center" w:pos="4513"/>
        <w:tab w:val="right" w:pos="9026"/>
      </w:tabs>
      <w:spacing w:after="0" w:line="240" w:lineRule="auto"/>
      <w:ind w:left="9026" w:hanging="9026"/>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E10D3" w14:textId="43D5AF9C" w:rsidR="007F1B74" w:rsidRDefault="00A62C5C">
    <w:pPr>
      <w:spacing w:after="0"/>
      <w:ind w:left="3710"/>
      <w:jc w:val="right"/>
      <w:rPr>
        <w:rFonts w:ascii="Book Antiqua" w:eastAsia="Book Antiqua" w:hAnsi="Book Antiqua" w:cs="Book Antiqua"/>
      </w:rPr>
    </w:pPr>
    <w:r>
      <w:rPr>
        <w:rFonts w:ascii="Book Antiqua" w:eastAsia="Book Antiqua" w:hAnsi="Book Antiqua" w:cs="Book Antiq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D6A7E" w14:textId="77777777" w:rsidR="007F1B74" w:rsidRDefault="00F013F0">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color w:val="000000"/>
      </w:rPr>
    </w:pPr>
    <w:r>
      <w:rPr>
        <w:rFonts w:ascii="Book Antiqua" w:eastAsia="Book Antiqua" w:hAnsi="Book Antiqua" w:cs="Book Antiqua"/>
        <w:color w:val="000000"/>
      </w:rPr>
      <w:t xml:space="preserve">                            </w:t>
    </w:r>
  </w:p>
  <w:p w14:paraId="6EDB3D4F" w14:textId="77777777" w:rsidR="007F1B74" w:rsidRDefault="007F1B74">
    <w:pPr>
      <w:pBdr>
        <w:top w:val="nil"/>
        <w:left w:val="nil"/>
        <w:bottom w:val="nil"/>
        <w:right w:val="nil"/>
        <w:between w:val="nil"/>
      </w:pBdr>
      <w:tabs>
        <w:tab w:val="center" w:pos="4513"/>
        <w:tab w:val="right" w:pos="9026"/>
      </w:tabs>
      <w:spacing w:after="0" w:line="240" w:lineRule="auto"/>
      <w:rPr>
        <w:rFonts w:ascii="Book Antiqua" w:eastAsia="Book Antiqua" w:hAnsi="Book Antiqua" w:cs="Book Antiqu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EA7EFA"/>
    <w:multiLevelType w:val="hybridMultilevel"/>
    <w:tmpl w:val="C1FEC8A6"/>
    <w:lvl w:ilvl="0" w:tplc="3732CFE2">
      <w:start w:val="1"/>
      <w:numFmt w:val="decimal"/>
      <w:lvlText w:val="%1"/>
      <w:lvlJc w:val="left"/>
      <w:pPr>
        <w:ind w:left="720" w:hanging="360"/>
      </w:pPr>
      <w:rPr>
        <w:rFonts w:ascii="Californian FB" w:hAnsi="Californian FB" w:hint="default"/>
        <w:sz w:val="16"/>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74"/>
    <w:rsid w:val="00035525"/>
    <w:rsid w:val="000635E9"/>
    <w:rsid w:val="00081237"/>
    <w:rsid w:val="000A10B4"/>
    <w:rsid w:val="000A2487"/>
    <w:rsid w:val="000B2FE9"/>
    <w:rsid w:val="00104823"/>
    <w:rsid w:val="00122E94"/>
    <w:rsid w:val="001509BF"/>
    <w:rsid w:val="00166C75"/>
    <w:rsid w:val="00171E25"/>
    <w:rsid w:val="001B6352"/>
    <w:rsid w:val="001C2E0E"/>
    <w:rsid w:val="001D3566"/>
    <w:rsid w:val="002317F6"/>
    <w:rsid w:val="002F3A3D"/>
    <w:rsid w:val="00424926"/>
    <w:rsid w:val="00445FE0"/>
    <w:rsid w:val="004538E5"/>
    <w:rsid w:val="0046110D"/>
    <w:rsid w:val="004B7B95"/>
    <w:rsid w:val="004F1285"/>
    <w:rsid w:val="00501BB2"/>
    <w:rsid w:val="00561D67"/>
    <w:rsid w:val="00590B7E"/>
    <w:rsid w:val="005E5202"/>
    <w:rsid w:val="006B0FC4"/>
    <w:rsid w:val="006D7E73"/>
    <w:rsid w:val="006E536B"/>
    <w:rsid w:val="007F1B74"/>
    <w:rsid w:val="00846FEE"/>
    <w:rsid w:val="008C0E94"/>
    <w:rsid w:val="008E4F5F"/>
    <w:rsid w:val="00A1725F"/>
    <w:rsid w:val="00A33F80"/>
    <w:rsid w:val="00A62C5C"/>
    <w:rsid w:val="00A6430A"/>
    <w:rsid w:val="00B50AEC"/>
    <w:rsid w:val="00C27C06"/>
    <w:rsid w:val="00C82B1B"/>
    <w:rsid w:val="00CB140D"/>
    <w:rsid w:val="00D574C3"/>
    <w:rsid w:val="00D6284F"/>
    <w:rsid w:val="00D66E9D"/>
    <w:rsid w:val="00E2209E"/>
    <w:rsid w:val="00E27A7D"/>
    <w:rsid w:val="00E44672"/>
    <w:rsid w:val="00E616BF"/>
    <w:rsid w:val="00F013F0"/>
    <w:rsid w:val="00F23EF0"/>
    <w:rsid w:val="00F423B1"/>
    <w:rsid w:val="00F45617"/>
    <w:rsid w:val="00F8762F"/>
    <w:rsid w:val="00F96778"/>
    <w:rsid w:val="00FC13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AA65C"/>
  <w15:docId w15:val="{DB8EC8FE-56FC-445D-8E41-77DD381B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F4B12"/>
    <w:pPr>
      <w:ind w:left="720"/>
      <w:contextualSpacing/>
    </w:pPr>
  </w:style>
  <w:style w:type="paragraph" w:styleId="BalloonText">
    <w:name w:val="Balloon Text"/>
    <w:basedOn w:val="Normal"/>
    <w:link w:val="BalloonTextChar"/>
    <w:uiPriority w:val="99"/>
    <w:semiHidden/>
    <w:unhideWhenUsed/>
    <w:rsid w:val="008E7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92F"/>
    <w:rPr>
      <w:rFonts w:ascii="Tahoma" w:hAnsi="Tahoma" w:cs="Tahoma"/>
      <w:sz w:val="16"/>
      <w:szCs w:val="16"/>
    </w:rPr>
  </w:style>
  <w:style w:type="table" w:styleId="TableGrid">
    <w:name w:val="Table Grid"/>
    <w:basedOn w:val="TableNormal"/>
    <w:uiPriority w:val="39"/>
    <w:rsid w:val="008E79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5E006D"/>
    <w:rPr>
      <w:color w:val="808080"/>
    </w:rPr>
  </w:style>
  <w:style w:type="character" w:styleId="Hyperlink">
    <w:name w:val="Hyperlink"/>
    <w:basedOn w:val="DefaultParagraphFont"/>
    <w:uiPriority w:val="99"/>
    <w:unhideWhenUsed/>
    <w:rsid w:val="008A5FBF"/>
    <w:rPr>
      <w:color w:val="0000FF" w:themeColor="hyperlink"/>
      <w:u w:val="single"/>
    </w:rPr>
  </w:style>
  <w:style w:type="paragraph" w:styleId="BodyTextIndent">
    <w:name w:val="Body Text Indent"/>
    <w:basedOn w:val="Normal"/>
    <w:link w:val="BodyTextIndentChar"/>
    <w:rsid w:val="00674A16"/>
    <w:pPr>
      <w:spacing w:after="0" w:line="360" w:lineRule="auto"/>
      <w:ind w:firstLine="1260"/>
      <w:jc w:val="both"/>
    </w:pPr>
    <w:rPr>
      <w:rFonts w:ascii="Times New Roman" w:eastAsia="Times New Roman" w:hAnsi="Times New Roman" w:cs="Times New Roman"/>
      <w:noProof/>
      <w:sz w:val="24"/>
      <w:szCs w:val="24"/>
      <w:lang w:eastAsia="x-none"/>
    </w:rPr>
  </w:style>
  <w:style w:type="character" w:customStyle="1" w:styleId="BodyTextIndentChar">
    <w:name w:val="Body Text Indent Char"/>
    <w:basedOn w:val="DefaultParagraphFont"/>
    <w:link w:val="BodyTextIndent"/>
    <w:rsid w:val="00674A16"/>
    <w:rPr>
      <w:rFonts w:ascii="Times New Roman" w:eastAsia="Times New Roman" w:hAnsi="Times New Roman" w:cs="Times New Roman"/>
      <w:noProof/>
      <w:sz w:val="24"/>
      <w:szCs w:val="24"/>
      <w:lang w:eastAsia="x-none"/>
    </w:rPr>
  </w:style>
  <w:style w:type="paragraph" w:customStyle="1" w:styleId="Default">
    <w:name w:val="Default"/>
    <w:rsid w:val="008D745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5yl5">
    <w:name w:val="_5yl5"/>
    <w:basedOn w:val="DefaultParagraphFont"/>
    <w:rsid w:val="008D745A"/>
  </w:style>
  <w:style w:type="character" w:styleId="Emphasis">
    <w:name w:val="Emphasis"/>
    <w:basedOn w:val="DefaultParagraphFont"/>
    <w:uiPriority w:val="20"/>
    <w:qFormat/>
    <w:rsid w:val="008D745A"/>
    <w:rPr>
      <w:i/>
      <w:iCs/>
    </w:rPr>
  </w:style>
  <w:style w:type="paragraph" w:styleId="NoSpacing">
    <w:name w:val="No Spacing"/>
    <w:qFormat/>
    <w:rsid w:val="008D745A"/>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42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CFE"/>
  </w:style>
  <w:style w:type="paragraph" w:styleId="Footer">
    <w:name w:val="footer"/>
    <w:basedOn w:val="Normal"/>
    <w:link w:val="FooterChar"/>
    <w:uiPriority w:val="99"/>
    <w:unhideWhenUsed/>
    <w:rsid w:val="00042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CFE"/>
  </w:style>
  <w:style w:type="paragraph" w:styleId="FootnoteText">
    <w:name w:val="footnote text"/>
    <w:basedOn w:val="Normal"/>
    <w:link w:val="FootnoteTextChar"/>
    <w:uiPriority w:val="99"/>
    <w:semiHidden/>
    <w:unhideWhenUsed/>
    <w:rsid w:val="00B07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429"/>
    <w:rPr>
      <w:sz w:val="20"/>
      <w:szCs w:val="20"/>
    </w:rPr>
  </w:style>
  <w:style w:type="character" w:styleId="FootnoteReference">
    <w:name w:val="footnote reference"/>
    <w:basedOn w:val="DefaultParagraphFont"/>
    <w:uiPriority w:val="99"/>
    <w:semiHidden/>
    <w:unhideWhenUsed/>
    <w:rsid w:val="00B07429"/>
    <w:rPr>
      <w:vertAlign w:val="superscript"/>
    </w:rPr>
  </w:style>
  <w:style w:type="paragraph" w:styleId="EndnoteText">
    <w:name w:val="endnote text"/>
    <w:basedOn w:val="Normal"/>
    <w:link w:val="EndnoteTextChar"/>
    <w:uiPriority w:val="99"/>
    <w:semiHidden/>
    <w:unhideWhenUsed/>
    <w:rsid w:val="00DC71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715F"/>
    <w:rPr>
      <w:sz w:val="20"/>
      <w:szCs w:val="20"/>
    </w:rPr>
  </w:style>
  <w:style w:type="character" w:styleId="EndnoteReference">
    <w:name w:val="endnote reference"/>
    <w:basedOn w:val="DefaultParagraphFont"/>
    <w:uiPriority w:val="99"/>
    <w:semiHidden/>
    <w:unhideWhenUsed/>
    <w:rsid w:val="00DC715F"/>
    <w:rPr>
      <w:vertAlign w:val="superscript"/>
    </w:rPr>
  </w:style>
  <w:style w:type="paragraph" w:styleId="Caption">
    <w:name w:val="caption"/>
    <w:basedOn w:val="Normal"/>
    <w:next w:val="Normal"/>
    <w:uiPriority w:val="35"/>
    <w:unhideWhenUsed/>
    <w:qFormat/>
    <w:rsid w:val="00B4098D"/>
    <w:pPr>
      <w:spacing w:line="240" w:lineRule="auto"/>
    </w:pPr>
    <w:rPr>
      <w:rFonts w:eastAsiaTheme="minorHAnsi"/>
      <w:i/>
      <w:iCs/>
      <w:color w:val="1F497D" w:themeColor="text2"/>
      <w:sz w:val="18"/>
      <w:szCs w:val="18"/>
      <w:lang w:val="en-ID"/>
    </w:rPr>
  </w:style>
  <w:style w:type="character" w:styleId="UnresolvedMention">
    <w:name w:val="Unresolved Mention"/>
    <w:basedOn w:val="DefaultParagraphFont"/>
    <w:uiPriority w:val="99"/>
    <w:semiHidden/>
    <w:unhideWhenUsed/>
    <w:rsid w:val="00C57FD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styleId="PlainTable4">
    <w:name w:val="Plain Table 4"/>
    <w:basedOn w:val="TableNormal"/>
    <w:uiPriority w:val="44"/>
    <w:rsid w:val="004B7B9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B7B9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semiHidden/>
    <w:unhideWhenUsed/>
    <w:rsid w:val="0042492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314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zidanbangun@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utrianditha5@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LNN7hyX7So6PPacCsjcBsT8qaQ==">AMUW2mVlAoCcL2J5yJXdPcbKh29Tfr3uuFT4E99jUvH9Z+t2QFSzDFTUBFu5mJJzQeqJhWoLhTe977H/Utueo7SQYHLoF5gI9BG7fq+2A7Tq9F48bXcsFWo=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9E177E-9E9F-4CC9-946A-0ECF4F57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7272</Words>
  <Characters>41453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sindy sintiya</cp:lastModifiedBy>
  <cp:revision>3</cp:revision>
  <cp:lastPrinted>2025-10-24T19:21:00Z</cp:lastPrinted>
  <dcterms:created xsi:type="dcterms:W3CDTF">2025-11-26T23:52:00Z</dcterms:created>
  <dcterms:modified xsi:type="dcterms:W3CDTF">2025-11-26T23:54:00Z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http://csl.mendeley.com/styles/594908391/modern-humanities-research-association-2</vt:lpwstr>
  </property>
  <property fmtid="{D5CDD505-2E9C-101B-9397-08002B2CF9AE}" pid="15" name="Mendeley Recent Style Name 6_1">
    <vt:lpwstr>Modern Humanities Research Association 3rd edition (note with bibliography) - M Z</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ae746fa8-9ac0-3ce7-8901-51feea735c19</vt:lpwstr>
  </property>
  <property fmtid="{D5CDD505-2E9C-101B-9397-08002B2CF9AE}" pid="24" name="Mendeley Citation Style_1">
    <vt:lpwstr>http://www.zotero.org/styles/apa</vt:lpwstr>
  </property>
</Properties>
</file>